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9F325" w14:textId="77777777" w:rsidR="00AE0A93" w:rsidRPr="00E95A5D" w:rsidRDefault="00E95A5D">
      <w:pPr>
        <w:rPr>
          <w:rFonts w:cs="Arial"/>
          <w:bCs/>
          <w:sz w:val="28"/>
          <w:szCs w:val="28"/>
          <w:lang w:val="en-US"/>
        </w:rPr>
      </w:pPr>
      <w:r w:rsidRPr="00E95A5D">
        <w:rPr>
          <w:rFonts w:cs="Arial"/>
          <w:bCs/>
          <w:sz w:val="28"/>
          <w:szCs w:val="28"/>
          <w:lang w:val="en-US"/>
        </w:rPr>
        <w:t>PRESS RELEASE</w:t>
      </w:r>
    </w:p>
    <w:p w14:paraId="6CA1A8FB" w14:textId="77777777" w:rsidR="00F023A7" w:rsidRPr="00E95A5D" w:rsidRDefault="00F023A7" w:rsidP="00BE4CF5">
      <w:pPr>
        <w:rPr>
          <w:rFonts w:cs="Arial"/>
          <w:lang w:val="en-US"/>
        </w:rPr>
      </w:pPr>
    </w:p>
    <w:p w14:paraId="10DC9D86" w14:textId="77777777" w:rsidR="002B31FE" w:rsidRPr="00E95A5D" w:rsidRDefault="002B31FE" w:rsidP="00BE4CF5">
      <w:pPr>
        <w:rPr>
          <w:rFonts w:cs="Arial"/>
          <w:lang w:val="en-US"/>
        </w:rPr>
      </w:pPr>
    </w:p>
    <w:p w14:paraId="7A93C65D" w14:textId="2D33C4AC" w:rsidR="00AE0A93" w:rsidRPr="00E95A5D" w:rsidRDefault="00E95A5D">
      <w:pPr>
        <w:rPr>
          <w:rFonts w:cs="Arial"/>
          <w:bCs/>
          <w:sz w:val="24"/>
          <w:szCs w:val="24"/>
          <w:u w:val="single"/>
          <w:lang w:val="en-US"/>
        </w:rPr>
      </w:pPr>
      <w:bookmarkStart w:id="0" w:name="_Hlk38971661"/>
      <w:bookmarkStart w:id="1" w:name="_Hlk85717793"/>
      <w:r w:rsidRPr="00E95A5D">
        <w:rPr>
          <w:rFonts w:cs="Arial"/>
          <w:bCs/>
          <w:sz w:val="24"/>
          <w:szCs w:val="24"/>
          <w:u w:val="single"/>
          <w:lang w:val="en-US"/>
        </w:rPr>
        <w:t xml:space="preserve">One-stop </w:t>
      </w:r>
      <w:r w:rsidR="00E04D0E">
        <w:rPr>
          <w:rFonts w:cs="Arial"/>
          <w:bCs/>
          <w:sz w:val="24"/>
          <w:szCs w:val="24"/>
          <w:u w:val="single"/>
          <w:lang w:val="en-US"/>
        </w:rPr>
        <w:t>shop</w:t>
      </w:r>
      <w:r w:rsidRPr="00E95A5D">
        <w:rPr>
          <w:rFonts w:cs="Arial"/>
          <w:bCs/>
          <w:sz w:val="24"/>
          <w:szCs w:val="24"/>
          <w:u w:val="single"/>
          <w:lang w:val="en-US"/>
        </w:rPr>
        <w:t xml:space="preserve"> for pharmaceutical and healthcare customers</w:t>
      </w:r>
    </w:p>
    <w:p w14:paraId="122DCFD4" w14:textId="77777777" w:rsidR="003A1F9C" w:rsidRPr="00E95A5D" w:rsidRDefault="003A1F9C">
      <w:pPr>
        <w:rPr>
          <w:rFonts w:cs="Arial"/>
          <w:bCs/>
          <w:sz w:val="10"/>
          <w:szCs w:val="10"/>
          <w:u w:val="single"/>
          <w:lang w:val="en-US"/>
        </w:rPr>
      </w:pPr>
    </w:p>
    <w:p w14:paraId="028ABD2E" w14:textId="77777777" w:rsidR="00AE0A93" w:rsidRPr="00E95A5D" w:rsidRDefault="00E95A5D">
      <w:pPr>
        <w:rPr>
          <w:rFonts w:cs="Arial"/>
          <w:b/>
          <w:sz w:val="32"/>
          <w:szCs w:val="32"/>
          <w:lang w:val="en-US"/>
        </w:rPr>
      </w:pPr>
      <w:r w:rsidRPr="00E95A5D">
        <w:rPr>
          <w:rFonts w:cs="Arial"/>
          <w:b/>
          <w:sz w:val="32"/>
          <w:szCs w:val="32"/>
          <w:lang w:val="en-US"/>
        </w:rPr>
        <w:t xml:space="preserve">CDMO </w:t>
      </w:r>
      <w:r w:rsidR="003A1F9C" w:rsidRPr="00E95A5D">
        <w:rPr>
          <w:rFonts w:cs="Arial"/>
          <w:b/>
          <w:sz w:val="32"/>
          <w:szCs w:val="32"/>
          <w:lang w:val="en-US"/>
        </w:rPr>
        <w:t xml:space="preserve">Aenova </w:t>
      </w:r>
      <w:r w:rsidRPr="00E95A5D">
        <w:rPr>
          <w:rFonts w:cs="Arial"/>
          <w:b/>
          <w:sz w:val="32"/>
          <w:szCs w:val="32"/>
          <w:lang w:val="en-US"/>
        </w:rPr>
        <w:t>presents investment strategy 2022 to 2025</w:t>
      </w:r>
    </w:p>
    <w:p w14:paraId="1F8833ED" w14:textId="77777777" w:rsidR="003A1F9C" w:rsidRPr="00E95A5D" w:rsidRDefault="003A1F9C">
      <w:pPr>
        <w:rPr>
          <w:rFonts w:cs="Arial"/>
          <w:b/>
          <w:lang w:val="en-US"/>
        </w:rPr>
      </w:pPr>
    </w:p>
    <w:p w14:paraId="473CD701" w14:textId="054BB623" w:rsidR="00AE0A93" w:rsidRPr="00E95A5D" w:rsidRDefault="00E95A5D">
      <w:pPr>
        <w:pStyle w:val="Listenabsatz"/>
        <w:numPr>
          <w:ilvl w:val="0"/>
          <w:numId w:val="15"/>
        </w:numPr>
        <w:spacing w:before="120" w:after="360" w:line="360" w:lineRule="auto"/>
        <w:ind w:left="425" w:hanging="425"/>
        <w:jc w:val="both"/>
        <w:rPr>
          <w:rFonts w:ascii="Arial" w:hAnsi="Arial" w:cs="Arial"/>
          <w:b/>
          <w:lang w:val="en-US"/>
        </w:rPr>
      </w:pPr>
      <w:bookmarkStart w:id="2" w:name="_Hlk86331880"/>
      <w:bookmarkEnd w:id="0"/>
      <w:r w:rsidRPr="00E95A5D">
        <w:rPr>
          <w:rFonts w:ascii="Arial" w:hAnsi="Arial" w:cs="Arial"/>
          <w:b/>
          <w:lang w:val="en-US"/>
        </w:rPr>
        <w:t>Aenova</w:t>
      </w:r>
      <w:r w:rsidR="00CF0569" w:rsidRPr="00E95A5D">
        <w:rPr>
          <w:rFonts w:ascii="Arial" w:hAnsi="Arial" w:cs="Arial"/>
          <w:b/>
          <w:lang w:val="en-US"/>
        </w:rPr>
        <w:t xml:space="preserve">, </w:t>
      </w:r>
      <w:r w:rsidR="00E04D0E">
        <w:rPr>
          <w:rFonts w:ascii="Arial" w:hAnsi="Arial" w:cs="Arial"/>
          <w:b/>
          <w:lang w:val="en-US"/>
        </w:rPr>
        <w:t>global</w:t>
      </w:r>
      <w:r w:rsidR="00CF0569" w:rsidRPr="00E95A5D">
        <w:rPr>
          <w:rFonts w:ascii="Arial" w:hAnsi="Arial" w:cs="Arial"/>
          <w:b/>
          <w:lang w:val="en-US"/>
        </w:rPr>
        <w:t xml:space="preserve"> leading development services provider and contract manufacturer for the pharmaceutical and healthcare industries, presents its investment strategy for 2022 to 2025.</w:t>
      </w:r>
    </w:p>
    <w:p w14:paraId="04110BEC" w14:textId="30801C71" w:rsidR="00AE0A93" w:rsidRPr="00E95A5D" w:rsidRDefault="00E95A5D">
      <w:pPr>
        <w:pStyle w:val="Listenabsatz"/>
        <w:numPr>
          <w:ilvl w:val="0"/>
          <w:numId w:val="15"/>
        </w:numPr>
        <w:spacing w:before="120" w:after="360" w:line="360" w:lineRule="auto"/>
        <w:ind w:left="425" w:hanging="425"/>
        <w:jc w:val="both"/>
        <w:rPr>
          <w:rFonts w:ascii="Arial" w:hAnsi="Arial" w:cs="Arial"/>
          <w:b/>
          <w:lang w:val="en-US"/>
        </w:rPr>
      </w:pPr>
      <w:r w:rsidRPr="00E95A5D">
        <w:rPr>
          <w:rFonts w:ascii="Arial" w:hAnsi="Arial" w:cs="Arial"/>
          <w:b/>
          <w:lang w:val="en-US"/>
        </w:rPr>
        <w:t xml:space="preserve">The focus is on </w:t>
      </w:r>
      <w:r w:rsidR="00C869F1" w:rsidRPr="00E95A5D">
        <w:rPr>
          <w:rFonts w:ascii="Arial" w:hAnsi="Arial" w:cs="Arial"/>
          <w:b/>
          <w:lang w:val="en-US"/>
        </w:rPr>
        <w:t xml:space="preserve">major </w:t>
      </w:r>
      <w:r w:rsidRPr="00E95A5D">
        <w:rPr>
          <w:rFonts w:ascii="Arial" w:hAnsi="Arial" w:cs="Arial"/>
          <w:b/>
          <w:lang w:val="en-US"/>
        </w:rPr>
        <w:t xml:space="preserve">investments to expand capacity </w:t>
      </w:r>
      <w:proofErr w:type="gramStart"/>
      <w:r w:rsidRPr="00E95A5D">
        <w:rPr>
          <w:rFonts w:ascii="Arial" w:hAnsi="Arial" w:cs="Arial"/>
          <w:b/>
          <w:lang w:val="en-US"/>
        </w:rPr>
        <w:t>in the area of</w:t>
      </w:r>
      <w:proofErr w:type="gramEnd"/>
      <w:r w:rsidRPr="00E95A5D">
        <w:rPr>
          <w:rFonts w:ascii="Arial" w:hAnsi="Arial" w:cs="Arial"/>
          <w:b/>
          <w:lang w:val="en-US"/>
        </w:rPr>
        <w:t xml:space="preserve"> solids, to expand capacity in the area of sterile technologies for prefilled syringes, fill</w:t>
      </w:r>
      <w:r w:rsidR="00F815D7">
        <w:rPr>
          <w:rFonts w:ascii="Arial" w:hAnsi="Arial" w:cs="Arial"/>
          <w:b/>
          <w:lang w:val="en-US"/>
        </w:rPr>
        <w:t xml:space="preserve"> </w:t>
      </w:r>
      <w:r w:rsidRPr="00E95A5D">
        <w:rPr>
          <w:rFonts w:ascii="Arial" w:hAnsi="Arial" w:cs="Arial"/>
          <w:b/>
          <w:lang w:val="en-US"/>
        </w:rPr>
        <w:t>&amp;</w:t>
      </w:r>
      <w:r w:rsidR="00F815D7">
        <w:rPr>
          <w:rFonts w:ascii="Arial" w:hAnsi="Arial" w:cs="Arial"/>
          <w:b/>
          <w:lang w:val="en-US"/>
        </w:rPr>
        <w:t xml:space="preserve"> </w:t>
      </w:r>
      <w:r w:rsidRPr="00E95A5D">
        <w:rPr>
          <w:rFonts w:ascii="Arial" w:hAnsi="Arial" w:cs="Arial"/>
          <w:b/>
          <w:lang w:val="en-US"/>
        </w:rPr>
        <w:t>finish of vaccines and the processing of biologics, and to increase capacity for highly potent active ingredients up to OEB 5.</w:t>
      </w:r>
    </w:p>
    <w:p w14:paraId="1D0305F3" w14:textId="1DD3B540" w:rsidR="00AE0A93" w:rsidRPr="00E95A5D" w:rsidRDefault="00E95A5D">
      <w:pPr>
        <w:pStyle w:val="Listenabsatz"/>
        <w:numPr>
          <w:ilvl w:val="0"/>
          <w:numId w:val="15"/>
        </w:numPr>
        <w:tabs>
          <w:tab w:val="left" w:pos="7298"/>
        </w:tabs>
        <w:spacing w:before="120" w:after="360" w:line="360" w:lineRule="auto"/>
        <w:ind w:left="425" w:hanging="425"/>
        <w:jc w:val="both"/>
        <w:rPr>
          <w:rFonts w:cs="Arial"/>
          <w:bCs/>
          <w:lang w:val="en-US"/>
        </w:rPr>
      </w:pPr>
      <w:r w:rsidRPr="00E95A5D">
        <w:rPr>
          <w:rFonts w:ascii="Arial" w:hAnsi="Arial" w:cs="Arial"/>
          <w:b/>
          <w:lang w:val="en-US"/>
        </w:rPr>
        <w:t xml:space="preserve">Aenova thus strengthens, </w:t>
      </w:r>
      <w:r w:rsidR="00C869F1" w:rsidRPr="00E95A5D">
        <w:rPr>
          <w:rFonts w:ascii="Arial" w:hAnsi="Arial" w:cs="Arial"/>
          <w:b/>
          <w:lang w:val="en-US"/>
        </w:rPr>
        <w:t xml:space="preserve">among others, the </w:t>
      </w:r>
      <w:r w:rsidRPr="00E95A5D">
        <w:rPr>
          <w:rFonts w:ascii="Arial" w:hAnsi="Arial" w:cs="Arial"/>
          <w:b/>
          <w:lang w:val="en-US"/>
        </w:rPr>
        <w:t xml:space="preserve">product areas </w:t>
      </w:r>
      <w:r w:rsidR="00F815D7">
        <w:rPr>
          <w:rFonts w:ascii="Arial" w:hAnsi="Arial" w:cs="Arial"/>
          <w:b/>
          <w:lang w:val="en-US"/>
        </w:rPr>
        <w:t>sterile products</w:t>
      </w:r>
      <w:r w:rsidR="006E366C" w:rsidRPr="00E95A5D">
        <w:rPr>
          <w:rFonts w:ascii="Arial" w:hAnsi="Arial" w:cs="Arial"/>
          <w:b/>
          <w:lang w:val="en-US"/>
        </w:rPr>
        <w:t xml:space="preserve">, </w:t>
      </w:r>
      <w:r w:rsidRPr="00E95A5D">
        <w:rPr>
          <w:rFonts w:ascii="Arial" w:hAnsi="Arial" w:cs="Arial"/>
          <w:b/>
          <w:lang w:val="en-US"/>
        </w:rPr>
        <w:t xml:space="preserve">oncological preparations as well as hormones and </w:t>
      </w:r>
      <w:r w:rsidR="00C44506" w:rsidRPr="00E95A5D">
        <w:rPr>
          <w:rFonts w:ascii="Arial" w:hAnsi="Arial" w:cs="Arial"/>
          <w:b/>
          <w:lang w:val="en-US"/>
        </w:rPr>
        <w:t>biological active ingredients</w:t>
      </w:r>
      <w:r w:rsidR="00C40C6E" w:rsidRPr="00E95A5D">
        <w:rPr>
          <w:rFonts w:ascii="Arial" w:hAnsi="Arial" w:cs="Arial"/>
          <w:b/>
          <w:lang w:val="en-US"/>
        </w:rPr>
        <w:t xml:space="preserve">. </w:t>
      </w:r>
    </w:p>
    <w:bookmarkEnd w:id="1"/>
    <w:bookmarkEnd w:id="2"/>
    <w:p w14:paraId="1807EB02" w14:textId="50DEB922" w:rsidR="00AE0A93" w:rsidRPr="00E95A5D" w:rsidRDefault="00E95A5D">
      <w:pPr>
        <w:jc w:val="both"/>
        <w:rPr>
          <w:rFonts w:cs="Arial"/>
          <w:bCs/>
          <w:lang w:val="en-US"/>
        </w:rPr>
      </w:pPr>
      <w:r w:rsidRPr="00E95A5D">
        <w:rPr>
          <w:rFonts w:cs="Arial"/>
          <w:bCs/>
          <w:lang w:val="en-US"/>
        </w:rPr>
        <w:t xml:space="preserve">Starnberg, </w:t>
      </w:r>
      <w:r w:rsidR="00E04D0E">
        <w:rPr>
          <w:rFonts w:cs="Arial"/>
          <w:bCs/>
          <w:lang w:val="en-US"/>
        </w:rPr>
        <w:t>0</w:t>
      </w:r>
      <w:r w:rsidR="00F815D7">
        <w:rPr>
          <w:rFonts w:cs="Arial"/>
          <w:bCs/>
          <w:lang w:val="en-US"/>
        </w:rPr>
        <w:t>2</w:t>
      </w:r>
      <w:r w:rsidR="00E04D0E">
        <w:rPr>
          <w:rFonts w:cs="Arial"/>
          <w:bCs/>
          <w:lang w:val="en-US"/>
        </w:rPr>
        <w:t>.03</w:t>
      </w:r>
      <w:r w:rsidRPr="00E95A5D">
        <w:rPr>
          <w:rFonts w:cs="Arial"/>
          <w:bCs/>
          <w:lang w:val="en-US"/>
        </w:rPr>
        <w:t>.2022</w:t>
      </w:r>
      <w:r w:rsidR="00F815D7">
        <w:rPr>
          <w:rFonts w:cs="Arial"/>
          <w:bCs/>
          <w:lang w:val="en-US"/>
        </w:rPr>
        <w:t xml:space="preserve"> </w:t>
      </w:r>
      <w:r w:rsidRPr="00E95A5D">
        <w:rPr>
          <w:rFonts w:cs="Arial"/>
          <w:bCs/>
          <w:lang w:val="en-US"/>
        </w:rPr>
        <w:t xml:space="preserve">- </w:t>
      </w:r>
      <w:r w:rsidR="00C51DE7" w:rsidRPr="00E95A5D">
        <w:rPr>
          <w:rFonts w:cs="Arial"/>
          <w:bCs/>
          <w:lang w:val="en-US"/>
        </w:rPr>
        <w:t xml:space="preserve">Outstanding CDMOs (Contract Development &amp; Manufacturing Organizations) not only offer their customers from the international pharmaceutical and healthcare industry quality and delivery </w:t>
      </w:r>
      <w:proofErr w:type="gramStart"/>
      <w:r w:rsidR="00C51DE7" w:rsidRPr="00E95A5D">
        <w:rPr>
          <w:rFonts w:cs="Arial"/>
          <w:bCs/>
          <w:lang w:val="en-US"/>
        </w:rPr>
        <w:t>reliability, but</w:t>
      </w:r>
      <w:proofErr w:type="gramEnd"/>
      <w:r w:rsidR="00C51DE7" w:rsidRPr="00E95A5D">
        <w:rPr>
          <w:rFonts w:cs="Arial"/>
          <w:bCs/>
          <w:lang w:val="en-US"/>
        </w:rPr>
        <w:t xml:space="preserve"> are also </w:t>
      </w:r>
      <w:r w:rsidR="00E04D0E">
        <w:rPr>
          <w:rFonts w:cs="Arial"/>
          <w:bCs/>
          <w:lang w:val="en-US"/>
        </w:rPr>
        <w:t>trusted</w:t>
      </w:r>
      <w:r w:rsidR="00C51DE7" w:rsidRPr="00E95A5D">
        <w:rPr>
          <w:rFonts w:cs="Arial"/>
          <w:bCs/>
          <w:lang w:val="en-US"/>
        </w:rPr>
        <w:t xml:space="preserve"> partners throughout the </w:t>
      </w:r>
      <w:r w:rsidR="00A340E9" w:rsidRPr="00E95A5D">
        <w:rPr>
          <w:rFonts w:cs="Arial"/>
          <w:bCs/>
          <w:lang w:val="en-US"/>
        </w:rPr>
        <w:t>life cycle of the product</w:t>
      </w:r>
      <w:r w:rsidR="00C51DE7" w:rsidRPr="00E95A5D">
        <w:rPr>
          <w:rFonts w:cs="Arial"/>
          <w:bCs/>
          <w:lang w:val="en-US"/>
        </w:rPr>
        <w:t xml:space="preserve">. This means anticipating market needs, offering flexible </w:t>
      </w:r>
      <w:proofErr w:type="gramStart"/>
      <w:r w:rsidR="00C51DE7" w:rsidRPr="00E95A5D">
        <w:rPr>
          <w:rFonts w:cs="Arial"/>
          <w:bCs/>
          <w:lang w:val="en-US"/>
        </w:rPr>
        <w:t>solutions</w:t>
      </w:r>
      <w:proofErr w:type="gramEnd"/>
      <w:r w:rsidR="00C51DE7" w:rsidRPr="00E95A5D">
        <w:rPr>
          <w:rFonts w:cs="Arial"/>
          <w:bCs/>
          <w:lang w:val="en-US"/>
        </w:rPr>
        <w:t xml:space="preserve"> and </w:t>
      </w:r>
      <w:r w:rsidR="00A340E9" w:rsidRPr="00E95A5D">
        <w:rPr>
          <w:rFonts w:cs="Arial"/>
          <w:bCs/>
          <w:lang w:val="en-US"/>
        </w:rPr>
        <w:t>providing</w:t>
      </w:r>
      <w:r w:rsidR="00C51DE7" w:rsidRPr="00E95A5D">
        <w:rPr>
          <w:rFonts w:cs="Arial"/>
          <w:bCs/>
          <w:lang w:val="en-US"/>
        </w:rPr>
        <w:t xml:space="preserve"> individual services.</w:t>
      </w:r>
    </w:p>
    <w:p w14:paraId="02CF7A41" w14:textId="77777777" w:rsidR="00C44506" w:rsidRPr="00E95A5D" w:rsidRDefault="00C44506" w:rsidP="00CF0569">
      <w:pPr>
        <w:jc w:val="both"/>
        <w:rPr>
          <w:rFonts w:cs="Arial"/>
          <w:bCs/>
          <w:lang w:val="en-US"/>
        </w:rPr>
      </w:pPr>
    </w:p>
    <w:p w14:paraId="6C91D0E0" w14:textId="6067C96F" w:rsidR="00AE0A93" w:rsidRDefault="00E95A5D">
      <w:pPr>
        <w:jc w:val="both"/>
        <w:rPr>
          <w:rFonts w:cs="Arial"/>
          <w:bCs/>
        </w:rPr>
      </w:pPr>
      <w:r w:rsidRPr="00E95A5D">
        <w:rPr>
          <w:rFonts w:cs="Arial"/>
          <w:bCs/>
          <w:lang w:val="en-US"/>
        </w:rPr>
        <w:t xml:space="preserve">Aenova is positioning itself with major investment projects in the </w:t>
      </w:r>
      <w:r w:rsidR="00A340E9" w:rsidRPr="00E95A5D">
        <w:rPr>
          <w:rFonts w:cs="Arial"/>
          <w:bCs/>
          <w:lang w:val="en-US"/>
        </w:rPr>
        <w:t xml:space="preserve">years 2022 to 2025 </w:t>
      </w:r>
      <w:r w:rsidRPr="00E95A5D">
        <w:rPr>
          <w:rFonts w:cs="Arial"/>
          <w:bCs/>
          <w:lang w:val="en-US"/>
        </w:rPr>
        <w:t xml:space="preserve">precisely in this direction </w:t>
      </w:r>
      <w:proofErr w:type="gramStart"/>
      <w:r w:rsidRPr="00E95A5D">
        <w:rPr>
          <w:rFonts w:cs="Arial"/>
          <w:bCs/>
          <w:lang w:val="en-US"/>
        </w:rPr>
        <w:t>in order to</w:t>
      </w:r>
      <w:proofErr w:type="gramEnd"/>
      <w:r w:rsidRPr="00E95A5D">
        <w:rPr>
          <w:rFonts w:cs="Arial"/>
          <w:bCs/>
          <w:lang w:val="en-US"/>
        </w:rPr>
        <w:t xml:space="preserve"> be the partner of choice for its customers. The approximately </w:t>
      </w:r>
      <w:proofErr w:type="gramStart"/>
      <w:r w:rsidR="002B2406" w:rsidRPr="00E95A5D">
        <w:rPr>
          <w:rFonts w:cs="Arial"/>
          <w:bCs/>
          <w:lang w:val="en-US"/>
        </w:rPr>
        <w:t>250</w:t>
      </w:r>
      <w:r w:rsidRPr="00E95A5D">
        <w:rPr>
          <w:rFonts w:cs="Arial"/>
          <w:bCs/>
          <w:lang w:val="en-US"/>
        </w:rPr>
        <w:t xml:space="preserve"> </w:t>
      </w:r>
      <w:r w:rsidR="00E04D0E">
        <w:rPr>
          <w:rFonts w:cs="Arial"/>
          <w:bCs/>
          <w:lang w:val="en-US"/>
        </w:rPr>
        <w:t xml:space="preserve">million </w:t>
      </w:r>
      <w:r w:rsidRPr="00E95A5D">
        <w:rPr>
          <w:rFonts w:cs="Arial"/>
          <w:bCs/>
          <w:lang w:val="en-US"/>
        </w:rPr>
        <w:t>euro</w:t>
      </w:r>
      <w:proofErr w:type="gramEnd"/>
      <w:r w:rsidRPr="00E95A5D">
        <w:rPr>
          <w:rFonts w:cs="Arial"/>
          <w:bCs/>
          <w:lang w:val="en-US"/>
        </w:rPr>
        <w:t xml:space="preserve"> investment package for the years 202</w:t>
      </w:r>
      <w:r w:rsidR="00A340E9" w:rsidRPr="00E95A5D">
        <w:rPr>
          <w:rFonts w:cs="Arial"/>
          <w:bCs/>
          <w:lang w:val="en-US"/>
        </w:rPr>
        <w:t>2</w:t>
      </w:r>
      <w:r w:rsidRPr="00E95A5D">
        <w:rPr>
          <w:rFonts w:cs="Arial"/>
          <w:bCs/>
          <w:lang w:val="en-US"/>
        </w:rPr>
        <w:t xml:space="preserve"> to 2025 comprises various sub-projects</w:t>
      </w:r>
      <w:r w:rsidR="002A70A6" w:rsidRPr="00E95A5D">
        <w:rPr>
          <w:rFonts w:cs="Arial"/>
          <w:bCs/>
          <w:lang w:val="en-US"/>
        </w:rPr>
        <w:t xml:space="preserve">. </w:t>
      </w:r>
      <w:r w:rsidR="00C44506" w:rsidRPr="00E95A5D">
        <w:rPr>
          <w:rFonts w:cs="Arial"/>
          <w:bCs/>
          <w:lang w:val="en-US"/>
        </w:rPr>
        <w:t xml:space="preserve">The focus is on significant capacity expansions for the </w:t>
      </w:r>
      <w:r w:rsidR="00C869F1" w:rsidRPr="00E95A5D">
        <w:rPr>
          <w:rFonts w:cs="Arial"/>
          <w:bCs/>
          <w:lang w:val="en-US"/>
        </w:rPr>
        <w:t xml:space="preserve">areas of </w:t>
      </w:r>
      <w:r w:rsidR="00C44506" w:rsidRPr="00E95A5D">
        <w:rPr>
          <w:rFonts w:cs="Arial"/>
          <w:bCs/>
          <w:lang w:val="en-US"/>
        </w:rPr>
        <w:t xml:space="preserve">oncology and sterile </w:t>
      </w:r>
      <w:r w:rsidR="00C44506" w:rsidRPr="00E95A5D">
        <w:rPr>
          <w:rFonts w:cs="Arial"/>
          <w:bCs/>
          <w:lang w:val="en-US"/>
        </w:rPr>
        <w:lastRenderedPageBreak/>
        <w:t xml:space="preserve">manufacturing of biological active ingredients (particularly BSL1 and BSL2 vaccines) as well as </w:t>
      </w:r>
      <w:proofErr w:type="gramStart"/>
      <w:r w:rsidR="00C44506" w:rsidRPr="00E95A5D">
        <w:rPr>
          <w:rFonts w:cs="Arial"/>
          <w:bCs/>
          <w:lang w:val="en-US"/>
        </w:rPr>
        <w:t>in the area of</w:t>
      </w:r>
      <w:proofErr w:type="gramEnd"/>
      <w:r w:rsidR="00C44506" w:rsidRPr="00E95A5D">
        <w:rPr>
          <w:rFonts w:cs="Arial"/>
          <w:bCs/>
          <w:lang w:val="en-US"/>
        </w:rPr>
        <w:t xml:space="preserve"> high-volume standard solids</w:t>
      </w:r>
      <w:r w:rsidR="00C869F1" w:rsidRPr="00E95A5D">
        <w:rPr>
          <w:rFonts w:cs="Arial"/>
          <w:bCs/>
          <w:lang w:val="en-US"/>
        </w:rPr>
        <w:t xml:space="preserve">. </w:t>
      </w:r>
      <w:proofErr w:type="spellStart"/>
      <w:r w:rsidR="00C869F1">
        <w:rPr>
          <w:rFonts w:cs="Arial"/>
          <w:bCs/>
        </w:rPr>
        <w:t>Specifically</w:t>
      </w:r>
      <w:proofErr w:type="spellEnd"/>
      <w:r w:rsidR="00C869F1">
        <w:rPr>
          <w:rFonts w:cs="Arial"/>
          <w:bCs/>
        </w:rPr>
        <w:t xml:space="preserve">, </w:t>
      </w:r>
      <w:proofErr w:type="spellStart"/>
      <w:r w:rsidR="00C869F1">
        <w:rPr>
          <w:rFonts w:cs="Arial"/>
          <w:bCs/>
        </w:rPr>
        <w:t>these</w:t>
      </w:r>
      <w:proofErr w:type="spellEnd"/>
      <w:r w:rsidR="00C869F1">
        <w:rPr>
          <w:rFonts w:cs="Arial"/>
          <w:bCs/>
        </w:rPr>
        <w:t xml:space="preserve"> </w:t>
      </w:r>
      <w:proofErr w:type="spellStart"/>
      <w:r w:rsidR="00C869F1">
        <w:rPr>
          <w:rFonts w:cs="Arial"/>
          <w:bCs/>
        </w:rPr>
        <w:t>include</w:t>
      </w:r>
      <w:proofErr w:type="spellEnd"/>
      <w:r w:rsidR="00C869F1">
        <w:rPr>
          <w:rFonts w:cs="Arial"/>
          <w:bCs/>
        </w:rPr>
        <w:t>:</w:t>
      </w:r>
    </w:p>
    <w:p w14:paraId="3107033C" w14:textId="77777777" w:rsidR="00AE0A93" w:rsidRDefault="00E95A5D">
      <w:pPr>
        <w:pStyle w:val="Listenabsatz"/>
        <w:numPr>
          <w:ilvl w:val="0"/>
          <w:numId w:val="17"/>
        </w:numPr>
        <w:spacing w:line="360" w:lineRule="auto"/>
        <w:jc w:val="both"/>
        <w:rPr>
          <w:rFonts w:ascii="Arial" w:hAnsi="Arial" w:cs="Arial"/>
          <w:bCs/>
          <w:color w:val="000000" w:themeColor="text1"/>
          <w:sz w:val="22"/>
          <w:szCs w:val="22"/>
        </w:rPr>
      </w:pPr>
      <w:r w:rsidRPr="00E95A5D">
        <w:rPr>
          <w:rFonts w:ascii="Arial" w:hAnsi="Arial" w:cs="Arial"/>
          <w:bCs/>
          <w:color w:val="000000" w:themeColor="text1"/>
          <w:sz w:val="22"/>
          <w:szCs w:val="22"/>
          <w:lang w:val="en-US"/>
        </w:rPr>
        <w:t xml:space="preserve">Expansion of production capacity for solid dosage forms at the </w:t>
      </w:r>
      <w:proofErr w:type="spellStart"/>
      <w:r w:rsidRPr="00E95A5D">
        <w:rPr>
          <w:rFonts w:ascii="Arial" w:hAnsi="Arial" w:cs="Arial"/>
          <w:bCs/>
          <w:color w:val="000000" w:themeColor="text1"/>
          <w:sz w:val="22"/>
          <w:szCs w:val="22"/>
          <w:lang w:val="en-US"/>
        </w:rPr>
        <w:t>Tittmoning</w:t>
      </w:r>
      <w:proofErr w:type="spellEnd"/>
      <w:r w:rsidRPr="00E95A5D">
        <w:rPr>
          <w:rFonts w:ascii="Arial" w:hAnsi="Arial" w:cs="Arial"/>
          <w:bCs/>
          <w:color w:val="000000" w:themeColor="text1"/>
          <w:sz w:val="22"/>
          <w:szCs w:val="22"/>
          <w:lang w:val="en-US"/>
        </w:rPr>
        <w:t xml:space="preserve"> site to up to 10 billion tablets per year. The new production building covering more than 3,100 square meters has been completed, the cleanroom interior has been finished and the production equipment has been brought in. </w:t>
      </w:r>
      <w:r w:rsidR="001D1F6C">
        <w:rPr>
          <w:rFonts w:ascii="Arial" w:hAnsi="Arial" w:cs="Arial"/>
          <w:bCs/>
          <w:color w:val="000000" w:themeColor="text1"/>
          <w:sz w:val="22"/>
          <w:szCs w:val="22"/>
        </w:rPr>
        <w:t xml:space="preserve">The </w:t>
      </w:r>
      <w:proofErr w:type="spellStart"/>
      <w:r w:rsidR="001D1F6C">
        <w:rPr>
          <w:rFonts w:ascii="Arial" w:hAnsi="Arial" w:cs="Arial"/>
          <w:bCs/>
          <w:color w:val="000000" w:themeColor="text1"/>
          <w:sz w:val="22"/>
          <w:szCs w:val="22"/>
        </w:rPr>
        <w:t>new</w:t>
      </w:r>
      <w:proofErr w:type="spellEnd"/>
      <w:r w:rsidR="001D1F6C">
        <w:rPr>
          <w:rFonts w:ascii="Arial" w:hAnsi="Arial" w:cs="Arial"/>
          <w:bCs/>
          <w:color w:val="000000" w:themeColor="text1"/>
          <w:sz w:val="22"/>
          <w:szCs w:val="22"/>
        </w:rPr>
        <w:t xml:space="preserve"> </w:t>
      </w:r>
      <w:proofErr w:type="spellStart"/>
      <w:r w:rsidR="001D1F6C">
        <w:rPr>
          <w:rFonts w:ascii="Arial" w:hAnsi="Arial" w:cs="Arial"/>
          <w:bCs/>
          <w:color w:val="000000" w:themeColor="text1"/>
          <w:sz w:val="22"/>
          <w:szCs w:val="22"/>
        </w:rPr>
        <w:t>building</w:t>
      </w:r>
      <w:proofErr w:type="spellEnd"/>
      <w:r w:rsidR="001D1F6C">
        <w:rPr>
          <w:rFonts w:ascii="Arial" w:hAnsi="Arial" w:cs="Arial"/>
          <w:bCs/>
          <w:color w:val="000000" w:themeColor="text1"/>
          <w:sz w:val="22"/>
          <w:szCs w:val="22"/>
        </w:rPr>
        <w:t xml:space="preserve"> was </w:t>
      </w:r>
      <w:proofErr w:type="spellStart"/>
      <w:r w:rsidR="001D1F6C">
        <w:rPr>
          <w:rFonts w:ascii="Arial" w:hAnsi="Arial" w:cs="Arial"/>
          <w:bCs/>
          <w:color w:val="000000" w:themeColor="text1"/>
          <w:sz w:val="22"/>
          <w:szCs w:val="22"/>
        </w:rPr>
        <w:t>commissioned</w:t>
      </w:r>
      <w:proofErr w:type="spellEnd"/>
      <w:r w:rsidR="001D1F6C">
        <w:rPr>
          <w:rFonts w:ascii="Arial" w:hAnsi="Arial" w:cs="Arial"/>
          <w:bCs/>
          <w:color w:val="000000" w:themeColor="text1"/>
          <w:sz w:val="22"/>
          <w:szCs w:val="22"/>
        </w:rPr>
        <w:t xml:space="preserve"> in the </w:t>
      </w:r>
      <w:r w:rsidR="00AE2461">
        <w:rPr>
          <w:rFonts w:ascii="Arial" w:hAnsi="Arial" w:cs="Arial"/>
          <w:bCs/>
          <w:color w:val="000000" w:themeColor="text1"/>
          <w:sz w:val="22"/>
          <w:szCs w:val="22"/>
        </w:rPr>
        <w:t xml:space="preserve">fall of </w:t>
      </w:r>
      <w:r w:rsidR="001D1F6C">
        <w:rPr>
          <w:rFonts w:ascii="Arial" w:hAnsi="Arial" w:cs="Arial"/>
          <w:bCs/>
          <w:color w:val="000000" w:themeColor="text1"/>
          <w:sz w:val="22"/>
          <w:szCs w:val="22"/>
        </w:rPr>
        <w:t>2021</w:t>
      </w:r>
      <w:r w:rsidRPr="00A5385A">
        <w:rPr>
          <w:rFonts w:ascii="Arial" w:hAnsi="Arial" w:cs="Arial"/>
          <w:bCs/>
          <w:color w:val="000000" w:themeColor="text1"/>
          <w:sz w:val="22"/>
          <w:szCs w:val="22"/>
        </w:rPr>
        <w:t>.</w:t>
      </w:r>
    </w:p>
    <w:p w14:paraId="7513E7E4" w14:textId="5AAA6E59" w:rsidR="00AE0A93" w:rsidRPr="00E95A5D" w:rsidRDefault="00E95A5D">
      <w:pPr>
        <w:pStyle w:val="Listenabsatz"/>
        <w:numPr>
          <w:ilvl w:val="0"/>
          <w:numId w:val="17"/>
        </w:numPr>
        <w:spacing w:line="360" w:lineRule="auto"/>
        <w:jc w:val="both"/>
        <w:rPr>
          <w:rFonts w:ascii="Arial" w:hAnsi="Arial" w:cs="Arial"/>
          <w:bCs/>
          <w:color w:val="000000" w:themeColor="text1"/>
          <w:sz w:val="22"/>
          <w:szCs w:val="22"/>
          <w:lang w:val="en-US"/>
        </w:rPr>
      </w:pPr>
      <w:r w:rsidRPr="00E95A5D">
        <w:rPr>
          <w:rFonts w:ascii="Arial" w:hAnsi="Arial" w:cs="Arial"/>
          <w:bCs/>
          <w:color w:val="000000" w:themeColor="text1"/>
          <w:sz w:val="22"/>
          <w:szCs w:val="22"/>
          <w:lang w:val="en-US"/>
        </w:rPr>
        <w:t xml:space="preserve">Massive </w:t>
      </w:r>
      <w:r w:rsidR="00A5385A" w:rsidRPr="00E95A5D">
        <w:rPr>
          <w:rFonts w:ascii="Arial" w:hAnsi="Arial" w:cs="Arial"/>
          <w:bCs/>
          <w:color w:val="000000" w:themeColor="text1"/>
          <w:sz w:val="22"/>
          <w:szCs w:val="22"/>
          <w:lang w:val="en-US"/>
        </w:rPr>
        <w:t xml:space="preserve">expansion of capacities for solids production </w:t>
      </w:r>
      <w:proofErr w:type="gramStart"/>
      <w:r w:rsidR="00A5385A" w:rsidRPr="00E95A5D">
        <w:rPr>
          <w:rFonts w:ascii="Arial" w:hAnsi="Arial" w:cs="Arial"/>
          <w:bCs/>
          <w:color w:val="000000" w:themeColor="text1"/>
          <w:sz w:val="22"/>
          <w:szCs w:val="22"/>
          <w:lang w:val="en-US"/>
        </w:rPr>
        <w:t>in the area of</w:t>
      </w:r>
      <w:proofErr w:type="gramEnd"/>
      <w:r w:rsidR="00A5385A" w:rsidRPr="00E95A5D">
        <w:rPr>
          <w:rFonts w:ascii="Arial" w:hAnsi="Arial" w:cs="Arial"/>
          <w:bCs/>
          <w:color w:val="000000" w:themeColor="text1"/>
          <w:sz w:val="22"/>
          <w:szCs w:val="22"/>
          <w:lang w:val="en-US"/>
        </w:rPr>
        <w:t xml:space="preserve"> highly potent, cytotoxic products (up to OEB 5) at the Regensburg site. </w:t>
      </w:r>
      <w:r w:rsidRPr="00E95A5D">
        <w:rPr>
          <w:rFonts w:ascii="Arial" w:hAnsi="Arial" w:cs="Arial"/>
          <w:bCs/>
          <w:color w:val="000000" w:themeColor="text1"/>
          <w:sz w:val="22"/>
          <w:szCs w:val="22"/>
          <w:lang w:val="en-US"/>
        </w:rPr>
        <w:t xml:space="preserve">The foundation stone for the new building will be laid in the first quarter of 2022, and GMP-compliant production is </w:t>
      </w:r>
      <w:r w:rsidR="00E04D0E">
        <w:rPr>
          <w:rFonts w:ascii="Arial" w:hAnsi="Arial" w:cs="Arial"/>
          <w:bCs/>
          <w:color w:val="000000" w:themeColor="text1"/>
          <w:sz w:val="22"/>
          <w:szCs w:val="22"/>
          <w:lang w:val="en-US"/>
        </w:rPr>
        <w:t>planned for 2023</w:t>
      </w:r>
      <w:r w:rsidRPr="00E95A5D">
        <w:rPr>
          <w:rFonts w:ascii="Arial" w:hAnsi="Arial" w:cs="Arial"/>
          <w:bCs/>
          <w:color w:val="000000" w:themeColor="text1"/>
          <w:sz w:val="22"/>
          <w:szCs w:val="22"/>
          <w:lang w:val="en-US"/>
        </w:rPr>
        <w:t>.</w:t>
      </w:r>
    </w:p>
    <w:p w14:paraId="17B40087" w14:textId="2594EB49" w:rsidR="00AE0A93" w:rsidRPr="00E95A5D" w:rsidRDefault="00E95A5D">
      <w:pPr>
        <w:pStyle w:val="Listenabsatz"/>
        <w:numPr>
          <w:ilvl w:val="0"/>
          <w:numId w:val="17"/>
        </w:numPr>
        <w:spacing w:line="360" w:lineRule="auto"/>
        <w:jc w:val="both"/>
        <w:rPr>
          <w:rFonts w:ascii="Arial" w:hAnsi="Arial" w:cs="Arial"/>
          <w:bCs/>
          <w:color w:val="000000" w:themeColor="text1"/>
          <w:sz w:val="22"/>
          <w:szCs w:val="22"/>
          <w:lang w:val="en-US"/>
        </w:rPr>
      </w:pPr>
      <w:r w:rsidRPr="00E95A5D">
        <w:rPr>
          <w:rFonts w:ascii="Arial" w:hAnsi="Arial" w:cs="Arial"/>
          <w:bCs/>
          <w:color w:val="000000" w:themeColor="text1"/>
          <w:sz w:val="22"/>
          <w:szCs w:val="22"/>
          <w:lang w:val="en-US"/>
        </w:rPr>
        <w:t>Capacity expansion at the semi-</w:t>
      </w:r>
      <w:proofErr w:type="spellStart"/>
      <w:r w:rsidRPr="00E95A5D">
        <w:rPr>
          <w:rFonts w:ascii="Arial" w:hAnsi="Arial" w:cs="Arial"/>
          <w:bCs/>
          <w:color w:val="000000" w:themeColor="text1"/>
          <w:sz w:val="22"/>
          <w:szCs w:val="22"/>
          <w:lang w:val="en-US"/>
        </w:rPr>
        <w:t>solida</w:t>
      </w:r>
      <w:proofErr w:type="spellEnd"/>
      <w:r w:rsidRPr="00E95A5D">
        <w:rPr>
          <w:rFonts w:ascii="Arial" w:hAnsi="Arial" w:cs="Arial"/>
          <w:bCs/>
          <w:color w:val="000000" w:themeColor="text1"/>
          <w:sz w:val="22"/>
          <w:szCs w:val="22"/>
          <w:lang w:val="en-US"/>
        </w:rPr>
        <w:t xml:space="preserve"> site in </w:t>
      </w:r>
      <w:proofErr w:type="spellStart"/>
      <w:r w:rsidRPr="00E95A5D">
        <w:rPr>
          <w:rFonts w:ascii="Arial" w:hAnsi="Arial" w:cs="Arial"/>
          <w:bCs/>
          <w:color w:val="000000" w:themeColor="text1"/>
          <w:sz w:val="22"/>
          <w:szCs w:val="22"/>
          <w:lang w:val="en-US"/>
        </w:rPr>
        <w:t>Carugate</w:t>
      </w:r>
      <w:proofErr w:type="spellEnd"/>
      <w:r w:rsidRPr="00E95A5D">
        <w:rPr>
          <w:rFonts w:ascii="Arial" w:hAnsi="Arial" w:cs="Arial"/>
          <w:bCs/>
          <w:color w:val="000000" w:themeColor="text1"/>
          <w:sz w:val="22"/>
          <w:szCs w:val="22"/>
          <w:lang w:val="en-US"/>
        </w:rPr>
        <w:t xml:space="preserve">. A new high-speed liquid line will start </w:t>
      </w:r>
      <w:r w:rsidR="00D13A2F" w:rsidRPr="00E95A5D">
        <w:rPr>
          <w:rFonts w:ascii="Arial" w:hAnsi="Arial" w:cs="Arial"/>
          <w:bCs/>
          <w:color w:val="000000" w:themeColor="text1"/>
          <w:sz w:val="22"/>
          <w:szCs w:val="22"/>
          <w:lang w:val="en-US"/>
        </w:rPr>
        <w:t xml:space="preserve">up in </w:t>
      </w:r>
      <w:r w:rsidRPr="00E95A5D">
        <w:rPr>
          <w:rFonts w:ascii="Arial" w:hAnsi="Arial" w:cs="Arial"/>
          <w:bCs/>
          <w:color w:val="000000" w:themeColor="text1"/>
          <w:sz w:val="22"/>
          <w:szCs w:val="22"/>
          <w:lang w:val="en-US"/>
        </w:rPr>
        <w:t xml:space="preserve">the </w:t>
      </w:r>
      <w:r w:rsidR="00AE2461" w:rsidRPr="00E95A5D">
        <w:rPr>
          <w:rFonts w:ascii="Arial" w:hAnsi="Arial" w:cs="Arial"/>
          <w:bCs/>
          <w:color w:val="000000" w:themeColor="text1"/>
          <w:sz w:val="22"/>
          <w:szCs w:val="22"/>
          <w:lang w:val="en-US"/>
        </w:rPr>
        <w:t xml:space="preserve">second quarter of </w:t>
      </w:r>
      <w:r w:rsidRPr="00E95A5D">
        <w:rPr>
          <w:rFonts w:ascii="Arial" w:hAnsi="Arial" w:cs="Arial"/>
          <w:bCs/>
          <w:color w:val="000000" w:themeColor="text1"/>
          <w:sz w:val="22"/>
          <w:szCs w:val="22"/>
          <w:lang w:val="en-US"/>
        </w:rPr>
        <w:t>2022</w:t>
      </w:r>
      <w:r w:rsidR="00C810C2" w:rsidRPr="00E95A5D">
        <w:rPr>
          <w:rFonts w:ascii="Arial" w:hAnsi="Arial" w:cs="Arial"/>
          <w:bCs/>
          <w:color w:val="000000" w:themeColor="text1"/>
          <w:sz w:val="22"/>
          <w:szCs w:val="22"/>
          <w:lang w:val="en-US"/>
        </w:rPr>
        <w:t xml:space="preserve">, followed by a new high-speed tubes line </w:t>
      </w:r>
      <w:r w:rsidR="00D13A2F" w:rsidRPr="00E95A5D">
        <w:rPr>
          <w:rFonts w:ascii="Arial" w:hAnsi="Arial" w:cs="Arial"/>
          <w:bCs/>
          <w:color w:val="000000" w:themeColor="text1"/>
          <w:sz w:val="22"/>
          <w:szCs w:val="22"/>
          <w:lang w:val="en-US"/>
        </w:rPr>
        <w:t xml:space="preserve">in </w:t>
      </w:r>
      <w:r w:rsidR="00C810C2" w:rsidRPr="00E95A5D">
        <w:rPr>
          <w:rFonts w:ascii="Arial" w:hAnsi="Arial" w:cs="Arial"/>
          <w:bCs/>
          <w:color w:val="000000" w:themeColor="text1"/>
          <w:sz w:val="22"/>
          <w:szCs w:val="22"/>
          <w:lang w:val="en-US"/>
        </w:rPr>
        <w:t>2023.</w:t>
      </w:r>
    </w:p>
    <w:p w14:paraId="6F8507B1" w14:textId="77777777" w:rsidR="00AE0A93" w:rsidRPr="00E95A5D" w:rsidRDefault="00E95A5D">
      <w:pPr>
        <w:pStyle w:val="Listenabsatz"/>
        <w:numPr>
          <w:ilvl w:val="0"/>
          <w:numId w:val="17"/>
        </w:numPr>
        <w:spacing w:line="360" w:lineRule="auto"/>
        <w:jc w:val="both"/>
        <w:rPr>
          <w:rFonts w:ascii="Arial" w:hAnsi="Arial" w:cs="Arial"/>
          <w:bCs/>
          <w:color w:val="000000" w:themeColor="text1"/>
          <w:sz w:val="22"/>
          <w:szCs w:val="22"/>
          <w:lang w:val="en-US"/>
        </w:rPr>
      </w:pPr>
      <w:r w:rsidRPr="00E95A5D">
        <w:rPr>
          <w:rFonts w:ascii="Arial" w:hAnsi="Arial" w:cs="Arial"/>
          <w:bCs/>
          <w:color w:val="000000" w:themeColor="text1"/>
          <w:sz w:val="22"/>
          <w:szCs w:val="22"/>
          <w:lang w:val="en-US"/>
        </w:rPr>
        <w:t xml:space="preserve">Expansion of coating and bulk capacities </w:t>
      </w:r>
      <w:proofErr w:type="gramStart"/>
      <w:r w:rsidRPr="00E95A5D">
        <w:rPr>
          <w:rFonts w:ascii="Arial" w:hAnsi="Arial" w:cs="Arial"/>
          <w:bCs/>
          <w:color w:val="000000" w:themeColor="text1"/>
          <w:sz w:val="22"/>
          <w:szCs w:val="22"/>
          <w:lang w:val="en-US"/>
        </w:rPr>
        <w:t>for the production of</w:t>
      </w:r>
      <w:proofErr w:type="gramEnd"/>
      <w:r w:rsidRPr="00E95A5D">
        <w:rPr>
          <w:rFonts w:ascii="Arial" w:hAnsi="Arial" w:cs="Arial"/>
          <w:bCs/>
          <w:color w:val="000000" w:themeColor="text1"/>
          <w:sz w:val="22"/>
          <w:szCs w:val="22"/>
          <w:lang w:val="en-US"/>
        </w:rPr>
        <w:t xml:space="preserve"> oral solid dosage forms for penicillin production at the site in Latina, Italy, </w:t>
      </w:r>
      <w:r w:rsidR="00C810C2" w:rsidRPr="00E95A5D">
        <w:rPr>
          <w:rFonts w:ascii="Arial" w:hAnsi="Arial" w:cs="Arial"/>
          <w:bCs/>
          <w:color w:val="000000" w:themeColor="text1"/>
          <w:sz w:val="22"/>
          <w:szCs w:val="22"/>
          <w:lang w:val="en-US"/>
        </w:rPr>
        <w:t xml:space="preserve">and massive capacity expansion </w:t>
      </w:r>
      <w:r w:rsidR="00D13A2F" w:rsidRPr="00E95A5D">
        <w:rPr>
          <w:rFonts w:ascii="Arial" w:hAnsi="Arial" w:cs="Arial"/>
          <w:bCs/>
          <w:color w:val="000000" w:themeColor="text1"/>
          <w:sz w:val="22"/>
          <w:szCs w:val="22"/>
          <w:lang w:val="en-US"/>
        </w:rPr>
        <w:t xml:space="preserve">for </w:t>
      </w:r>
      <w:r w:rsidR="00B3039F" w:rsidRPr="00E95A5D">
        <w:rPr>
          <w:rFonts w:ascii="Arial" w:hAnsi="Arial" w:cs="Arial"/>
          <w:bCs/>
          <w:color w:val="000000" w:themeColor="text1"/>
          <w:sz w:val="22"/>
          <w:szCs w:val="22"/>
          <w:lang w:val="en-US"/>
        </w:rPr>
        <w:t xml:space="preserve">intramammary syringes in </w:t>
      </w:r>
      <w:r w:rsidR="00D13A2F" w:rsidRPr="00E95A5D">
        <w:rPr>
          <w:rFonts w:ascii="Arial" w:hAnsi="Arial" w:cs="Arial"/>
          <w:bCs/>
          <w:color w:val="000000" w:themeColor="text1"/>
          <w:sz w:val="22"/>
          <w:szCs w:val="22"/>
          <w:lang w:val="en-US"/>
        </w:rPr>
        <w:t xml:space="preserve">the </w:t>
      </w:r>
      <w:r w:rsidR="00B3039F" w:rsidRPr="00E95A5D">
        <w:rPr>
          <w:rFonts w:ascii="Arial" w:hAnsi="Arial" w:cs="Arial"/>
          <w:bCs/>
          <w:color w:val="000000" w:themeColor="text1"/>
          <w:sz w:val="22"/>
          <w:szCs w:val="22"/>
          <w:lang w:val="en-US"/>
        </w:rPr>
        <w:t xml:space="preserve">Animal Health </w:t>
      </w:r>
      <w:r w:rsidRPr="00E95A5D">
        <w:rPr>
          <w:rFonts w:ascii="Arial" w:hAnsi="Arial" w:cs="Arial"/>
          <w:bCs/>
          <w:color w:val="000000" w:themeColor="text1"/>
          <w:sz w:val="22"/>
          <w:szCs w:val="22"/>
          <w:lang w:val="en-US"/>
        </w:rPr>
        <w:t>business.</w:t>
      </w:r>
    </w:p>
    <w:p w14:paraId="5D850A89" w14:textId="77777777" w:rsidR="00AE0A93" w:rsidRPr="00E95A5D" w:rsidRDefault="00E95A5D">
      <w:pPr>
        <w:pStyle w:val="Listenabsatz"/>
        <w:numPr>
          <w:ilvl w:val="0"/>
          <w:numId w:val="17"/>
        </w:numPr>
        <w:spacing w:line="360" w:lineRule="auto"/>
        <w:jc w:val="both"/>
        <w:rPr>
          <w:rFonts w:ascii="Arial" w:hAnsi="Arial" w:cs="Arial"/>
          <w:bCs/>
          <w:color w:val="000000" w:themeColor="text1"/>
          <w:sz w:val="22"/>
          <w:szCs w:val="22"/>
          <w:lang w:val="en-US"/>
        </w:rPr>
      </w:pPr>
      <w:r w:rsidRPr="00E95A5D">
        <w:rPr>
          <w:rFonts w:ascii="Arial" w:hAnsi="Arial" w:cs="Arial"/>
          <w:bCs/>
          <w:color w:val="000000" w:themeColor="text1"/>
          <w:sz w:val="22"/>
          <w:szCs w:val="22"/>
          <w:lang w:val="en-US"/>
        </w:rPr>
        <w:t>New sterile area for filling of biologics</w:t>
      </w:r>
      <w:r w:rsidR="002A70A6" w:rsidRPr="00E95A5D">
        <w:rPr>
          <w:rFonts w:ascii="Arial" w:hAnsi="Arial" w:cs="Arial"/>
          <w:bCs/>
          <w:color w:val="000000" w:themeColor="text1"/>
          <w:sz w:val="22"/>
          <w:szCs w:val="22"/>
          <w:lang w:val="en-US"/>
        </w:rPr>
        <w:t xml:space="preserve">, prefilled </w:t>
      </w:r>
      <w:proofErr w:type="gramStart"/>
      <w:r w:rsidR="002A70A6" w:rsidRPr="00E95A5D">
        <w:rPr>
          <w:rFonts w:ascii="Arial" w:hAnsi="Arial" w:cs="Arial"/>
          <w:bCs/>
          <w:color w:val="000000" w:themeColor="text1"/>
          <w:sz w:val="22"/>
          <w:szCs w:val="22"/>
          <w:lang w:val="en-US"/>
        </w:rPr>
        <w:t>syringes</w:t>
      </w:r>
      <w:proofErr w:type="gramEnd"/>
      <w:r w:rsidR="002A70A6" w:rsidRPr="00E95A5D">
        <w:rPr>
          <w:rFonts w:ascii="Arial" w:hAnsi="Arial" w:cs="Arial"/>
          <w:bCs/>
          <w:color w:val="000000" w:themeColor="text1"/>
          <w:sz w:val="22"/>
          <w:szCs w:val="22"/>
          <w:lang w:val="en-US"/>
        </w:rPr>
        <w:t xml:space="preserve"> </w:t>
      </w:r>
      <w:r w:rsidRPr="00E95A5D">
        <w:rPr>
          <w:rFonts w:ascii="Arial" w:hAnsi="Arial" w:cs="Arial"/>
          <w:bCs/>
          <w:color w:val="000000" w:themeColor="text1"/>
          <w:sz w:val="22"/>
          <w:szCs w:val="22"/>
          <w:lang w:val="en-US"/>
        </w:rPr>
        <w:t xml:space="preserve">and </w:t>
      </w:r>
      <w:proofErr w:type="spellStart"/>
      <w:r w:rsidRPr="00E95A5D">
        <w:rPr>
          <w:rFonts w:ascii="Arial" w:hAnsi="Arial" w:cs="Arial"/>
          <w:bCs/>
          <w:color w:val="000000" w:themeColor="text1"/>
          <w:sz w:val="22"/>
          <w:szCs w:val="22"/>
          <w:lang w:val="en-US"/>
        </w:rPr>
        <w:t>fill&amp;finish</w:t>
      </w:r>
      <w:proofErr w:type="spellEnd"/>
      <w:r w:rsidRPr="00E95A5D">
        <w:rPr>
          <w:rFonts w:ascii="Arial" w:hAnsi="Arial" w:cs="Arial"/>
          <w:bCs/>
          <w:color w:val="000000" w:themeColor="text1"/>
          <w:sz w:val="22"/>
          <w:szCs w:val="22"/>
          <w:lang w:val="en-US"/>
        </w:rPr>
        <w:t xml:space="preserve"> of </w:t>
      </w:r>
      <w:r w:rsidR="002A70A6" w:rsidRPr="00E95A5D">
        <w:rPr>
          <w:rFonts w:ascii="Arial" w:hAnsi="Arial" w:cs="Arial"/>
          <w:bCs/>
          <w:color w:val="000000" w:themeColor="text1"/>
          <w:sz w:val="22"/>
          <w:szCs w:val="22"/>
          <w:lang w:val="en-US"/>
        </w:rPr>
        <w:t xml:space="preserve">vials with </w:t>
      </w:r>
      <w:r w:rsidRPr="00E95A5D">
        <w:rPr>
          <w:rFonts w:ascii="Arial" w:hAnsi="Arial" w:cs="Arial"/>
          <w:bCs/>
          <w:color w:val="000000" w:themeColor="text1"/>
          <w:sz w:val="22"/>
          <w:szCs w:val="22"/>
          <w:lang w:val="en-US"/>
        </w:rPr>
        <w:t>mRNA vaccines at the Latina site in Italy.</w:t>
      </w:r>
      <w:r w:rsidR="002A70A6" w:rsidRPr="00E95A5D">
        <w:rPr>
          <w:rFonts w:ascii="Arial" w:hAnsi="Arial" w:cs="Arial"/>
          <w:bCs/>
          <w:color w:val="000000" w:themeColor="text1"/>
          <w:sz w:val="22"/>
          <w:szCs w:val="22"/>
          <w:lang w:val="en-US"/>
        </w:rPr>
        <w:t xml:space="preserve"> The large facility will go into operation with a first customer project in the first quarter of 2022.</w:t>
      </w:r>
    </w:p>
    <w:p w14:paraId="53F1FFB6" w14:textId="77777777" w:rsidR="00AE0A93" w:rsidRPr="00E95A5D" w:rsidRDefault="00E95A5D">
      <w:pPr>
        <w:pStyle w:val="Listenabsatz"/>
        <w:numPr>
          <w:ilvl w:val="0"/>
          <w:numId w:val="17"/>
        </w:numPr>
        <w:spacing w:line="360" w:lineRule="auto"/>
        <w:jc w:val="both"/>
        <w:rPr>
          <w:rFonts w:ascii="Arial" w:hAnsi="Arial" w:cs="Arial"/>
          <w:bCs/>
          <w:color w:val="000000" w:themeColor="text1"/>
          <w:sz w:val="22"/>
          <w:szCs w:val="22"/>
          <w:lang w:val="en-US"/>
        </w:rPr>
      </w:pPr>
      <w:r w:rsidRPr="00E95A5D">
        <w:rPr>
          <w:rFonts w:ascii="Arial" w:hAnsi="Arial" w:cs="Arial"/>
          <w:bCs/>
          <w:color w:val="000000" w:themeColor="text1"/>
          <w:sz w:val="22"/>
          <w:szCs w:val="22"/>
          <w:lang w:val="en-US"/>
        </w:rPr>
        <w:t xml:space="preserve">Expansion of capacities for the sterile production of up to 100 million ampoules and vials per year at the </w:t>
      </w:r>
      <w:proofErr w:type="spellStart"/>
      <w:r w:rsidRPr="00E95A5D">
        <w:rPr>
          <w:rFonts w:ascii="Arial" w:hAnsi="Arial" w:cs="Arial"/>
          <w:bCs/>
          <w:color w:val="000000" w:themeColor="text1"/>
          <w:sz w:val="22"/>
          <w:szCs w:val="22"/>
          <w:lang w:val="en-US"/>
        </w:rPr>
        <w:t>Gronau</w:t>
      </w:r>
      <w:proofErr w:type="spellEnd"/>
      <w:r w:rsidRPr="00E95A5D">
        <w:rPr>
          <w:rFonts w:ascii="Arial" w:hAnsi="Arial" w:cs="Arial"/>
          <w:bCs/>
          <w:color w:val="000000" w:themeColor="text1"/>
          <w:sz w:val="22"/>
          <w:szCs w:val="22"/>
          <w:lang w:val="en-US"/>
        </w:rPr>
        <w:t xml:space="preserve"> site. The new line, now the sixth at the site, was commissioned in 2021.</w:t>
      </w:r>
    </w:p>
    <w:p w14:paraId="05EBD013" w14:textId="77777777" w:rsidR="00AE0A93" w:rsidRPr="00E95A5D" w:rsidRDefault="00E95A5D">
      <w:pPr>
        <w:pStyle w:val="Listenabsatz"/>
        <w:numPr>
          <w:ilvl w:val="0"/>
          <w:numId w:val="17"/>
        </w:numPr>
        <w:spacing w:line="360" w:lineRule="auto"/>
        <w:jc w:val="both"/>
        <w:rPr>
          <w:rFonts w:cs="Arial"/>
          <w:bCs/>
          <w:color w:val="000000" w:themeColor="text1"/>
          <w:lang w:val="en-US"/>
        </w:rPr>
      </w:pPr>
      <w:r w:rsidRPr="00E95A5D">
        <w:rPr>
          <w:rFonts w:ascii="Arial" w:hAnsi="Arial" w:cs="Arial"/>
          <w:bCs/>
          <w:color w:val="000000" w:themeColor="text1"/>
          <w:sz w:val="22"/>
          <w:szCs w:val="22"/>
          <w:lang w:val="en-US"/>
        </w:rPr>
        <w:t xml:space="preserve">Capacity expansion in the production of high potent bulk for </w:t>
      </w:r>
      <w:proofErr w:type="spellStart"/>
      <w:r w:rsidRPr="00E95A5D">
        <w:rPr>
          <w:rFonts w:ascii="Arial" w:hAnsi="Arial" w:cs="Arial"/>
          <w:bCs/>
          <w:color w:val="000000" w:themeColor="text1"/>
          <w:sz w:val="22"/>
          <w:szCs w:val="22"/>
          <w:lang w:val="en-US"/>
        </w:rPr>
        <w:t>softgel</w:t>
      </w:r>
      <w:proofErr w:type="spellEnd"/>
      <w:r w:rsidRPr="00E95A5D">
        <w:rPr>
          <w:rFonts w:ascii="Arial" w:hAnsi="Arial" w:cs="Arial"/>
          <w:bCs/>
          <w:color w:val="000000" w:themeColor="text1"/>
          <w:sz w:val="22"/>
          <w:szCs w:val="22"/>
          <w:lang w:val="en-US"/>
        </w:rPr>
        <w:t xml:space="preserve"> capsules and expansion of packaging capacities at the </w:t>
      </w:r>
      <w:proofErr w:type="spellStart"/>
      <w:r w:rsidRPr="00E95A5D">
        <w:rPr>
          <w:rFonts w:ascii="Arial" w:hAnsi="Arial" w:cs="Arial"/>
          <w:bCs/>
          <w:color w:val="000000" w:themeColor="text1"/>
          <w:sz w:val="22"/>
          <w:szCs w:val="22"/>
          <w:lang w:val="en-US"/>
        </w:rPr>
        <w:t>Kirchberg</w:t>
      </w:r>
      <w:proofErr w:type="spellEnd"/>
      <w:r w:rsidRPr="00E95A5D">
        <w:rPr>
          <w:rFonts w:ascii="Arial" w:hAnsi="Arial" w:cs="Arial"/>
          <w:bCs/>
          <w:color w:val="000000" w:themeColor="text1"/>
          <w:sz w:val="22"/>
          <w:szCs w:val="22"/>
          <w:lang w:val="en-US"/>
        </w:rPr>
        <w:t xml:space="preserve"> site in Switzerland.</w:t>
      </w:r>
    </w:p>
    <w:p w14:paraId="429A0C0B" w14:textId="3052B0E8" w:rsidR="00AE0A93" w:rsidRPr="00E95A5D" w:rsidRDefault="00F841EF">
      <w:pPr>
        <w:pStyle w:val="Listenabsatz"/>
        <w:numPr>
          <w:ilvl w:val="0"/>
          <w:numId w:val="17"/>
        </w:numPr>
        <w:spacing w:line="360" w:lineRule="auto"/>
        <w:jc w:val="both"/>
        <w:rPr>
          <w:rFonts w:ascii="Arial" w:hAnsi="Arial" w:cs="Arial"/>
          <w:bCs/>
          <w:color w:val="000000" w:themeColor="text1"/>
          <w:sz w:val="22"/>
          <w:szCs w:val="22"/>
          <w:lang w:val="en-US"/>
        </w:rPr>
      </w:pPr>
      <w:r>
        <w:rPr>
          <w:rFonts w:ascii="Arial" w:hAnsi="Arial" w:cs="Arial"/>
          <w:bCs/>
          <w:color w:val="000000" w:themeColor="text1"/>
          <w:sz w:val="22"/>
          <w:szCs w:val="22"/>
          <w:lang w:val="en-US"/>
        </w:rPr>
        <w:t>Establishment of</w:t>
      </w:r>
      <w:r w:rsidR="00E95A5D" w:rsidRPr="00E95A5D">
        <w:rPr>
          <w:rFonts w:ascii="Arial" w:hAnsi="Arial" w:cs="Arial"/>
          <w:bCs/>
          <w:color w:val="000000" w:themeColor="text1"/>
          <w:sz w:val="22"/>
          <w:szCs w:val="22"/>
          <w:lang w:val="en-US"/>
        </w:rPr>
        <w:t xml:space="preserve"> a Dry Powder Inhaler platform for </w:t>
      </w:r>
      <w:r>
        <w:rPr>
          <w:rFonts w:ascii="Arial" w:hAnsi="Arial" w:cs="Arial"/>
          <w:bCs/>
          <w:color w:val="000000" w:themeColor="text1"/>
          <w:sz w:val="22"/>
          <w:szCs w:val="22"/>
          <w:lang w:val="en-US"/>
        </w:rPr>
        <w:t xml:space="preserve">several </w:t>
      </w:r>
      <w:r w:rsidR="00E95A5D" w:rsidRPr="00E95A5D">
        <w:rPr>
          <w:rFonts w:ascii="Arial" w:hAnsi="Arial" w:cs="Arial"/>
          <w:bCs/>
          <w:color w:val="000000" w:themeColor="text1"/>
          <w:sz w:val="22"/>
          <w:szCs w:val="22"/>
          <w:lang w:val="en-US"/>
        </w:rPr>
        <w:t xml:space="preserve">customer projects </w:t>
      </w:r>
      <w:r w:rsidR="00D13A2F" w:rsidRPr="00E95A5D">
        <w:rPr>
          <w:rFonts w:ascii="Arial" w:hAnsi="Arial" w:cs="Arial"/>
          <w:bCs/>
          <w:color w:val="000000" w:themeColor="text1"/>
          <w:sz w:val="22"/>
          <w:szCs w:val="22"/>
          <w:lang w:val="en-US"/>
        </w:rPr>
        <w:t xml:space="preserve">with planned launch in </w:t>
      </w:r>
      <w:r w:rsidR="00E95A5D" w:rsidRPr="00E95A5D">
        <w:rPr>
          <w:rFonts w:ascii="Arial" w:hAnsi="Arial" w:cs="Arial"/>
          <w:bCs/>
          <w:color w:val="000000" w:themeColor="text1"/>
          <w:sz w:val="22"/>
          <w:szCs w:val="22"/>
          <w:lang w:val="en-US"/>
        </w:rPr>
        <w:t>2023 and 2024.</w:t>
      </w:r>
    </w:p>
    <w:p w14:paraId="2ACCE31B" w14:textId="77777777" w:rsidR="00D13A2F" w:rsidRPr="00E95A5D" w:rsidRDefault="00D13A2F" w:rsidP="00C51DE7">
      <w:pPr>
        <w:jc w:val="both"/>
        <w:rPr>
          <w:rFonts w:cs="Arial"/>
          <w:b/>
          <w:bCs/>
          <w:color w:val="000000" w:themeColor="text1"/>
          <w:lang w:val="en-US"/>
        </w:rPr>
      </w:pPr>
    </w:p>
    <w:p w14:paraId="113145DF" w14:textId="77777777" w:rsidR="00AE0A93" w:rsidRPr="00E95A5D" w:rsidRDefault="00E95A5D">
      <w:pPr>
        <w:jc w:val="both"/>
        <w:rPr>
          <w:rFonts w:cs="Arial"/>
          <w:b/>
          <w:bCs/>
          <w:color w:val="000000" w:themeColor="text1"/>
          <w:lang w:val="en-US"/>
        </w:rPr>
      </w:pPr>
      <w:r w:rsidRPr="00E95A5D">
        <w:rPr>
          <w:rFonts w:cs="Arial"/>
          <w:b/>
          <w:bCs/>
          <w:color w:val="000000" w:themeColor="text1"/>
          <w:lang w:val="en-US"/>
        </w:rPr>
        <w:t xml:space="preserve">One-stop-shop for all common dosage forms </w:t>
      </w:r>
      <w:r w:rsidR="006E366C" w:rsidRPr="00E95A5D">
        <w:rPr>
          <w:rFonts w:cs="Arial"/>
          <w:b/>
          <w:bCs/>
          <w:color w:val="000000" w:themeColor="text1"/>
          <w:lang w:val="en-US"/>
        </w:rPr>
        <w:t>and modern products</w:t>
      </w:r>
    </w:p>
    <w:p w14:paraId="2A52454B" w14:textId="5EDD56BF" w:rsidR="00AE0A93" w:rsidRPr="00E95A5D" w:rsidRDefault="00E95A5D">
      <w:pPr>
        <w:jc w:val="both"/>
        <w:rPr>
          <w:rFonts w:cs="Arial"/>
          <w:bCs/>
          <w:color w:val="000000" w:themeColor="text1"/>
          <w:lang w:val="en-US"/>
        </w:rPr>
      </w:pPr>
      <w:r w:rsidRPr="00E95A5D">
        <w:rPr>
          <w:rFonts w:cs="Arial"/>
          <w:bCs/>
          <w:color w:val="000000" w:themeColor="text1"/>
          <w:lang w:val="en-US"/>
        </w:rPr>
        <w:lastRenderedPageBreak/>
        <w:t xml:space="preserve">With this major investment program, Aenova is positioning itself as a future-oriented service partner for its customers across all 15 manufacturing sites. Through the three </w:t>
      </w:r>
      <w:r w:rsidR="00945329">
        <w:rPr>
          <w:rFonts w:cs="Arial"/>
          <w:bCs/>
          <w:color w:val="000000" w:themeColor="text1"/>
          <w:lang w:val="en-US"/>
        </w:rPr>
        <w:t>B</w:t>
      </w:r>
      <w:r w:rsidRPr="00E95A5D">
        <w:rPr>
          <w:rFonts w:cs="Arial"/>
          <w:bCs/>
          <w:color w:val="000000" w:themeColor="text1"/>
          <w:lang w:val="en-US"/>
        </w:rPr>
        <w:t xml:space="preserve">usiness </w:t>
      </w:r>
      <w:r w:rsidR="00945329">
        <w:rPr>
          <w:rFonts w:cs="Arial"/>
          <w:bCs/>
          <w:color w:val="000000" w:themeColor="text1"/>
          <w:lang w:val="en-US"/>
        </w:rPr>
        <w:t>U</w:t>
      </w:r>
      <w:r w:rsidRPr="00E95A5D">
        <w:rPr>
          <w:rFonts w:cs="Arial"/>
          <w:bCs/>
          <w:color w:val="000000" w:themeColor="text1"/>
          <w:lang w:val="en-US"/>
        </w:rPr>
        <w:t xml:space="preserve">nits Solids, Semisolids &amp; Liquids and </w:t>
      </w:r>
      <w:proofErr w:type="spellStart"/>
      <w:r w:rsidRPr="00E95A5D">
        <w:rPr>
          <w:rFonts w:cs="Arial"/>
          <w:bCs/>
          <w:color w:val="000000" w:themeColor="text1"/>
          <w:lang w:val="en-US"/>
        </w:rPr>
        <w:t>Softgel</w:t>
      </w:r>
      <w:proofErr w:type="spellEnd"/>
      <w:r w:rsidRPr="00E95A5D">
        <w:rPr>
          <w:rFonts w:cs="Arial"/>
          <w:bCs/>
          <w:color w:val="000000" w:themeColor="text1"/>
          <w:lang w:val="en-US"/>
        </w:rPr>
        <w:t xml:space="preserve"> Capsules, Aenova is </w:t>
      </w:r>
      <w:r w:rsidR="00945329">
        <w:rPr>
          <w:rFonts w:cs="Arial"/>
          <w:bCs/>
          <w:color w:val="000000" w:themeColor="text1"/>
          <w:lang w:val="en-US"/>
        </w:rPr>
        <w:t>placing</w:t>
      </w:r>
      <w:r w:rsidRPr="00E95A5D">
        <w:rPr>
          <w:rFonts w:cs="Arial"/>
          <w:bCs/>
          <w:color w:val="000000" w:themeColor="text1"/>
          <w:lang w:val="en-US"/>
        </w:rPr>
        <w:t xml:space="preserve"> itself as a one-stop store from development to scalable high-volume production and packaging services. </w:t>
      </w:r>
      <w:r w:rsidR="006E366C" w:rsidRPr="00E95A5D">
        <w:rPr>
          <w:rFonts w:cs="Arial"/>
          <w:bCs/>
          <w:color w:val="000000" w:themeColor="text1"/>
          <w:lang w:val="en-US"/>
        </w:rPr>
        <w:t xml:space="preserve">A special customized offering is the "plant in plant" approach, where Aenova provides </w:t>
      </w:r>
      <w:r w:rsidR="00D13A2F" w:rsidRPr="00E95A5D">
        <w:rPr>
          <w:rFonts w:cs="Arial"/>
          <w:bCs/>
          <w:color w:val="000000" w:themeColor="text1"/>
          <w:lang w:val="en-US"/>
        </w:rPr>
        <w:t xml:space="preserve">its </w:t>
      </w:r>
      <w:r w:rsidR="006E366C" w:rsidRPr="00E95A5D">
        <w:rPr>
          <w:rFonts w:cs="Arial"/>
          <w:bCs/>
          <w:color w:val="000000" w:themeColor="text1"/>
          <w:lang w:val="en-US"/>
        </w:rPr>
        <w:t xml:space="preserve">customers with agile solution developments </w:t>
      </w:r>
      <w:r w:rsidR="00C44506" w:rsidRPr="00E95A5D">
        <w:rPr>
          <w:rFonts w:cs="Arial"/>
          <w:bCs/>
          <w:color w:val="000000" w:themeColor="text1"/>
          <w:lang w:val="en-US"/>
        </w:rPr>
        <w:t xml:space="preserve">already in the </w:t>
      </w:r>
      <w:r w:rsidR="006E366C" w:rsidRPr="00E95A5D">
        <w:rPr>
          <w:rFonts w:cs="Arial"/>
          <w:bCs/>
          <w:color w:val="000000" w:themeColor="text1"/>
          <w:lang w:val="en-US"/>
        </w:rPr>
        <w:t xml:space="preserve">first preliminary phase of a project. </w:t>
      </w:r>
      <w:r w:rsidR="00C44506" w:rsidRPr="00E95A5D">
        <w:rPr>
          <w:rFonts w:cs="Arial"/>
          <w:bCs/>
          <w:color w:val="000000" w:themeColor="text1"/>
          <w:lang w:val="en-US"/>
        </w:rPr>
        <w:t xml:space="preserve">Specialized knowledge, such as on </w:t>
      </w:r>
      <w:r w:rsidR="00ED2ECF" w:rsidRPr="00E95A5D">
        <w:rPr>
          <w:rFonts w:cs="Arial"/>
          <w:bCs/>
          <w:color w:val="000000" w:themeColor="text1"/>
          <w:lang w:val="en-US"/>
        </w:rPr>
        <w:t xml:space="preserve">demanding </w:t>
      </w:r>
      <w:r w:rsidR="00C44506" w:rsidRPr="00E95A5D">
        <w:rPr>
          <w:rFonts w:cs="Arial"/>
          <w:bCs/>
          <w:color w:val="000000" w:themeColor="text1"/>
          <w:lang w:val="en-US"/>
        </w:rPr>
        <w:t xml:space="preserve">release profiles or increased bioavailability, rounds out the </w:t>
      </w:r>
      <w:r w:rsidR="00ED2ECF" w:rsidRPr="00E95A5D">
        <w:rPr>
          <w:rFonts w:cs="Arial"/>
          <w:bCs/>
          <w:color w:val="000000" w:themeColor="text1"/>
          <w:lang w:val="en-US"/>
        </w:rPr>
        <w:t xml:space="preserve">offering profile. </w:t>
      </w:r>
    </w:p>
    <w:p w14:paraId="31391A73" w14:textId="77777777" w:rsidR="00D13A2F" w:rsidRPr="00E95A5D" w:rsidRDefault="00D13A2F" w:rsidP="00A340E9">
      <w:pPr>
        <w:jc w:val="both"/>
        <w:rPr>
          <w:rFonts w:cs="Arial"/>
          <w:bCs/>
          <w:color w:val="000000" w:themeColor="text1"/>
          <w:lang w:val="en-US"/>
        </w:rPr>
      </w:pPr>
    </w:p>
    <w:p w14:paraId="76B87D33" w14:textId="77777777" w:rsidR="00AE0A93" w:rsidRPr="00E95A5D" w:rsidRDefault="00E95A5D">
      <w:pPr>
        <w:jc w:val="both"/>
        <w:rPr>
          <w:rFonts w:cs="Arial"/>
          <w:b/>
          <w:color w:val="000000" w:themeColor="text1"/>
          <w:lang w:val="en-US"/>
        </w:rPr>
      </w:pPr>
      <w:r w:rsidRPr="00E95A5D">
        <w:rPr>
          <w:rFonts w:cs="Arial"/>
          <w:b/>
          <w:color w:val="000000" w:themeColor="text1"/>
          <w:lang w:val="en-US"/>
        </w:rPr>
        <w:t>Strengthening market position as leading CDMO</w:t>
      </w:r>
    </w:p>
    <w:p w14:paraId="1EA7FC0D" w14:textId="0D90D609" w:rsidR="00AE0A93" w:rsidRPr="00E95A5D" w:rsidRDefault="00E95A5D">
      <w:pPr>
        <w:jc w:val="both"/>
        <w:rPr>
          <w:rFonts w:cs="Arial"/>
          <w:bCs/>
          <w:color w:val="000000" w:themeColor="text1"/>
          <w:lang w:val="en-US"/>
        </w:rPr>
      </w:pPr>
      <w:r w:rsidRPr="00E95A5D">
        <w:rPr>
          <w:rFonts w:cs="Arial"/>
          <w:bCs/>
          <w:color w:val="000000" w:themeColor="text1"/>
          <w:lang w:val="en-US"/>
        </w:rPr>
        <w:t xml:space="preserve">Under the </w:t>
      </w:r>
      <w:r w:rsidR="002A70A6" w:rsidRPr="00E95A5D">
        <w:rPr>
          <w:rFonts w:cs="Arial"/>
          <w:bCs/>
          <w:color w:val="000000" w:themeColor="text1"/>
          <w:lang w:val="en-US"/>
        </w:rPr>
        <w:t xml:space="preserve">motto "Excellence beyond Manufacturing", </w:t>
      </w:r>
      <w:r w:rsidRPr="00E95A5D">
        <w:rPr>
          <w:rFonts w:cs="Arial"/>
          <w:bCs/>
          <w:color w:val="000000" w:themeColor="text1"/>
          <w:lang w:val="en-US"/>
        </w:rPr>
        <w:t xml:space="preserve">Aenova offers the highest quality </w:t>
      </w:r>
      <w:r w:rsidR="006E366C" w:rsidRPr="00E95A5D">
        <w:rPr>
          <w:rFonts w:cs="Arial"/>
          <w:bCs/>
          <w:color w:val="000000" w:themeColor="text1"/>
          <w:lang w:val="en-US"/>
        </w:rPr>
        <w:t xml:space="preserve">at </w:t>
      </w:r>
      <w:r w:rsidRPr="00E95A5D">
        <w:rPr>
          <w:rFonts w:cs="Arial"/>
          <w:bCs/>
          <w:color w:val="000000" w:themeColor="text1"/>
          <w:lang w:val="en-US"/>
        </w:rPr>
        <w:t xml:space="preserve">consistently </w:t>
      </w:r>
      <w:r w:rsidR="006E366C" w:rsidRPr="00E95A5D">
        <w:rPr>
          <w:rFonts w:cs="Arial"/>
          <w:bCs/>
          <w:color w:val="000000" w:themeColor="text1"/>
          <w:lang w:val="en-US"/>
        </w:rPr>
        <w:t xml:space="preserve">high </w:t>
      </w:r>
      <w:r w:rsidRPr="00E95A5D">
        <w:rPr>
          <w:rFonts w:cs="Arial"/>
          <w:bCs/>
          <w:color w:val="000000" w:themeColor="text1"/>
          <w:lang w:val="en-US"/>
        </w:rPr>
        <w:t xml:space="preserve">on-time delivery times. The majority of Aenova's sites have EU GMP or FDA </w:t>
      </w:r>
      <w:r w:rsidR="005F675E" w:rsidRPr="00E95A5D">
        <w:rPr>
          <w:rFonts w:cs="Arial"/>
          <w:bCs/>
          <w:color w:val="000000" w:themeColor="text1"/>
          <w:lang w:val="en-US"/>
        </w:rPr>
        <w:t xml:space="preserve">and </w:t>
      </w:r>
      <w:proofErr w:type="spellStart"/>
      <w:r w:rsidRPr="00E95A5D">
        <w:rPr>
          <w:rFonts w:cs="Arial"/>
          <w:bCs/>
          <w:color w:val="000000" w:themeColor="text1"/>
          <w:lang w:val="en-US"/>
        </w:rPr>
        <w:t>Anvisa</w:t>
      </w:r>
      <w:proofErr w:type="spellEnd"/>
      <w:r w:rsidRPr="00E95A5D">
        <w:rPr>
          <w:rFonts w:cs="Arial"/>
          <w:bCs/>
          <w:color w:val="000000" w:themeColor="text1"/>
          <w:lang w:val="en-US"/>
        </w:rPr>
        <w:t xml:space="preserve"> approval. With the new investments, Aenova continues to evolve into a provider of differentiated technologies and development capabilities, both for small molecules and biologics. </w:t>
      </w:r>
      <w:r w:rsidR="00ED2ECF" w:rsidRPr="00E95A5D">
        <w:rPr>
          <w:rFonts w:cs="Arial"/>
          <w:bCs/>
          <w:color w:val="000000" w:themeColor="text1"/>
          <w:lang w:val="en-US"/>
        </w:rPr>
        <w:t xml:space="preserve">"With this holistic investment approach, we </w:t>
      </w:r>
      <w:r w:rsidR="00945329">
        <w:rPr>
          <w:rFonts w:cs="Arial"/>
          <w:bCs/>
          <w:color w:val="000000" w:themeColor="text1"/>
          <w:lang w:val="en-US"/>
        </w:rPr>
        <w:t>provide</w:t>
      </w:r>
      <w:r w:rsidR="00ED2ECF" w:rsidRPr="00E95A5D">
        <w:rPr>
          <w:rFonts w:cs="Arial"/>
          <w:bCs/>
          <w:color w:val="000000" w:themeColor="text1"/>
          <w:lang w:val="en-US"/>
        </w:rPr>
        <w:t xml:space="preserve"> our customers</w:t>
      </w:r>
      <w:r w:rsidR="00945329">
        <w:rPr>
          <w:rFonts w:cs="Arial"/>
          <w:bCs/>
          <w:color w:val="000000" w:themeColor="text1"/>
          <w:lang w:val="en-US"/>
        </w:rPr>
        <w:t xml:space="preserve"> with</w:t>
      </w:r>
      <w:r w:rsidR="00ED2ECF" w:rsidRPr="00E95A5D">
        <w:rPr>
          <w:rFonts w:cs="Arial"/>
          <w:bCs/>
          <w:color w:val="000000" w:themeColor="text1"/>
          <w:lang w:val="en-US"/>
        </w:rPr>
        <w:t xml:space="preserve"> a future-proof </w:t>
      </w:r>
      <w:r w:rsidR="00682A10" w:rsidRPr="00E95A5D">
        <w:rPr>
          <w:rFonts w:cs="Arial"/>
          <w:bCs/>
          <w:color w:val="000000" w:themeColor="text1"/>
          <w:lang w:val="en-US"/>
        </w:rPr>
        <w:t>technology portfolio</w:t>
      </w:r>
      <w:r w:rsidR="00ED2ECF" w:rsidRPr="00E95A5D">
        <w:rPr>
          <w:rFonts w:cs="Arial"/>
          <w:bCs/>
          <w:color w:val="000000" w:themeColor="text1"/>
          <w:lang w:val="en-US"/>
        </w:rPr>
        <w:t>, which is already positively reflected in many notable orders for the coming years. This strengthens Aenova's ambition to be among the top 5 CDMOs worldwide by 2025," explains Jan Kengelbach, CEO of Aenova.</w:t>
      </w:r>
    </w:p>
    <w:p w14:paraId="2D7D2F34" w14:textId="77777777" w:rsidR="00C51DE7" w:rsidRPr="00E95A5D" w:rsidRDefault="00C51DE7" w:rsidP="00C51DE7">
      <w:pPr>
        <w:jc w:val="both"/>
        <w:rPr>
          <w:rFonts w:cs="Arial"/>
          <w:bCs/>
          <w:color w:val="000000" w:themeColor="text1"/>
          <w:lang w:val="en-US"/>
        </w:rPr>
      </w:pPr>
    </w:p>
    <w:p w14:paraId="3688A560" w14:textId="77777777" w:rsidR="000806B3" w:rsidRPr="00E95A5D" w:rsidRDefault="000806B3">
      <w:pPr>
        <w:rPr>
          <w:lang w:val="en-US"/>
        </w:rPr>
      </w:pPr>
    </w:p>
    <w:p w14:paraId="333D124B" w14:textId="77777777" w:rsidR="00AE0A93" w:rsidRDefault="00E95A5D">
      <w:pPr>
        <w:rPr>
          <w:b/>
          <w:bCs/>
        </w:rPr>
      </w:pPr>
      <w:r w:rsidRPr="00B372D4">
        <w:rPr>
          <w:b/>
          <w:bCs/>
        </w:rPr>
        <w:t>Image material</w:t>
      </w:r>
    </w:p>
    <w:p w14:paraId="48F3867C" w14:textId="77777777" w:rsidR="00173E73" w:rsidRPr="00B372D4" w:rsidRDefault="00173E73">
      <w:pPr>
        <w:rPr>
          <w:bCs/>
        </w:rPr>
      </w:pPr>
    </w:p>
    <w:p w14:paraId="417B2893" w14:textId="77777777" w:rsidR="00F462D9" w:rsidRPr="00B372D4" w:rsidRDefault="00B372D4">
      <w:r>
        <w:rPr>
          <w:noProof/>
        </w:rPr>
        <w:lastRenderedPageBreak/>
        <w:drawing>
          <wp:inline distT="0" distB="0" distL="0" distR="0" wp14:anchorId="3A640AC2" wp14:editId="2AFD96DC">
            <wp:extent cx="5759450" cy="4319905"/>
            <wp:effectExtent l="0" t="0" r="0" b="4445"/>
            <wp:docPr id="6" name="Grafik 6"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a:graphicData>
            </a:graphic>
          </wp:inline>
        </w:drawing>
      </w:r>
    </w:p>
    <w:p w14:paraId="2CD06DF7" w14:textId="26935D4B" w:rsidR="00AE0A93" w:rsidRPr="00F815D7" w:rsidRDefault="00F815D7">
      <w:pPr>
        <w:rPr>
          <w:lang w:val="en-US"/>
        </w:rPr>
      </w:pPr>
      <w:r>
        <w:rPr>
          <w:lang w:val="en-US"/>
        </w:rPr>
        <w:t>Caption</w:t>
      </w:r>
      <w:r w:rsidR="00E95A5D" w:rsidRPr="00E95A5D">
        <w:rPr>
          <w:lang w:val="en-US"/>
        </w:rPr>
        <w:t xml:space="preserve">: </w:t>
      </w:r>
      <w:r w:rsidR="00721F0A" w:rsidRPr="00E95A5D">
        <w:rPr>
          <w:lang w:val="en-US"/>
        </w:rPr>
        <w:t>New sterile area for filling biologics at Aenova's Latina site</w:t>
      </w:r>
      <w:r w:rsidR="00B372D4" w:rsidRPr="00E95A5D">
        <w:rPr>
          <w:lang w:val="en-US"/>
        </w:rPr>
        <w:t>.</w:t>
      </w:r>
      <w:r w:rsidR="00D13A2F" w:rsidRPr="00E95A5D">
        <w:rPr>
          <w:lang w:val="en-US"/>
        </w:rPr>
        <w:t xml:space="preserve"> </w:t>
      </w:r>
      <w:r w:rsidR="00D13A2F" w:rsidRPr="00F815D7">
        <w:rPr>
          <w:lang w:val="en-US"/>
        </w:rPr>
        <w:t>Photo: Aenova</w:t>
      </w:r>
    </w:p>
    <w:p w14:paraId="5317590C" w14:textId="77777777" w:rsidR="00D73D79" w:rsidRPr="00F815D7" w:rsidRDefault="00D73D79" w:rsidP="00D73D79">
      <w:pPr>
        <w:rPr>
          <w:rFonts w:cs="Arial"/>
          <w:bCs/>
          <w:lang w:val="en-US"/>
        </w:rPr>
      </w:pPr>
    </w:p>
    <w:p w14:paraId="41C003AA" w14:textId="77777777" w:rsidR="00721F0A" w:rsidRDefault="00721F0A" w:rsidP="00D73D79">
      <w:pPr>
        <w:rPr>
          <w:rFonts w:cs="Arial"/>
          <w:bCs/>
        </w:rPr>
      </w:pPr>
      <w:r>
        <w:rPr>
          <w:rFonts w:cs="Arial"/>
          <w:bCs/>
          <w:noProof/>
        </w:rPr>
        <w:lastRenderedPageBreak/>
        <w:drawing>
          <wp:inline distT="0" distB="0" distL="0" distR="0" wp14:anchorId="5D913C5A" wp14:editId="27C53F02">
            <wp:extent cx="5759450" cy="3839845"/>
            <wp:effectExtent l="0" t="0" r="0" b="8255"/>
            <wp:docPr id="10" name="Grafik 10"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7E597695" w14:textId="4ED80D1D" w:rsidR="00AE0A93" w:rsidRPr="00F815D7" w:rsidRDefault="00F815D7">
      <w:pPr>
        <w:rPr>
          <w:rFonts w:cs="Arial"/>
          <w:bCs/>
          <w:lang w:val="en-US"/>
        </w:rPr>
      </w:pPr>
      <w:r w:rsidRPr="00F815D7">
        <w:rPr>
          <w:rFonts w:cs="Arial"/>
          <w:bCs/>
          <w:lang w:val="en-US"/>
        </w:rPr>
        <w:t>Ca</w:t>
      </w:r>
      <w:r>
        <w:rPr>
          <w:rFonts w:cs="Arial"/>
          <w:bCs/>
          <w:lang w:val="en-US"/>
        </w:rPr>
        <w:t>ption</w:t>
      </w:r>
      <w:r w:rsidR="00E95A5D" w:rsidRPr="00E95A5D">
        <w:rPr>
          <w:rFonts w:cs="Arial"/>
          <w:bCs/>
          <w:lang w:val="en-US"/>
        </w:rPr>
        <w:t xml:space="preserve">: Operator starts fully automatic optical inspection in sterile production at Aenova's </w:t>
      </w:r>
      <w:proofErr w:type="spellStart"/>
      <w:r w:rsidR="00E95A5D" w:rsidRPr="00E95A5D">
        <w:rPr>
          <w:rFonts w:cs="Arial"/>
          <w:bCs/>
          <w:lang w:val="en-US"/>
        </w:rPr>
        <w:t>Gronau</w:t>
      </w:r>
      <w:proofErr w:type="spellEnd"/>
      <w:r w:rsidR="00E95A5D" w:rsidRPr="00E95A5D">
        <w:rPr>
          <w:rFonts w:cs="Arial"/>
          <w:bCs/>
          <w:lang w:val="en-US"/>
        </w:rPr>
        <w:t xml:space="preserve"> site. </w:t>
      </w:r>
      <w:r w:rsidR="00E95A5D" w:rsidRPr="00F815D7">
        <w:rPr>
          <w:rFonts w:cs="Arial"/>
          <w:bCs/>
          <w:lang w:val="en-US"/>
        </w:rPr>
        <w:t>Photo: Aenova.</w:t>
      </w:r>
    </w:p>
    <w:p w14:paraId="49272C90" w14:textId="77777777" w:rsidR="00173E73" w:rsidRPr="00F815D7" w:rsidRDefault="00173E73">
      <w:pPr>
        <w:rPr>
          <w:lang w:val="en-US"/>
        </w:rPr>
      </w:pPr>
    </w:p>
    <w:p w14:paraId="7EE562A8" w14:textId="77777777" w:rsidR="00D13A2F" w:rsidRPr="00B372D4" w:rsidRDefault="00D13A2F">
      <w:pPr>
        <w:rPr>
          <w:lang w:val="it-IT"/>
        </w:rPr>
      </w:pPr>
      <w:r>
        <w:rPr>
          <w:noProof/>
          <w:lang w:val="it-IT"/>
        </w:rPr>
        <w:lastRenderedPageBreak/>
        <w:drawing>
          <wp:inline distT="0" distB="0" distL="0" distR="0" wp14:anchorId="550F024C" wp14:editId="3BD7FDE5">
            <wp:extent cx="3718491" cy="3112135"/>
            <wp:effectExtent l="0" t="0" r="0" b="0"/>
            <wp:docPr id="9" name="Grafik 9" descr="Ein Bild, das Person, Mann, Wand,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Mann, Wand, Anzug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3723113" cy="3116003"/>
                    </a:xfrm>
                    <a:prstGeom prst="rect">
                      <a:avLst/>
                    </a:prstGeom>
                  </pic:spPr>
                </pic:pic>
              </a:graphicData>
            </a:graphic>
          </wp:inline>
        </w:drawing>
      </w:r>
    </w:p>
    <w:p w14:paraId="4106B8C6" w14:textId="3336DEA5" w:rsidR="00AE0A93" w:rsidRPr="00E95A5D" w:rsidRDefault="00F815D7">
      <w:pPr>
        <w:rPr>
          <w:lang w:val="en-US"/>
        </w:rPr>
      </w:pPr>
      <w:r w:rsidRPr="00F815D7">
        <w:rPr>
          <w:lang w:val="en-US"/>
        </w:rPr>
        <w:t>Ca</w:t>
      </w:r>
      <w:r>
        <w:rPr>
          <w:lang w:val="en-US"/>
        </w:rPr>
        <w:t>ption</w:t>
      </w:r>
      <w:r w:rsidR="00E95A5D" w:rsidRPr="00E95A5D">
        <w:rPr>
          <w:lang w:val="en-US"/>
        </w:rPr>
        <w:t>: Aenova CEO Jan Kengelbach presents the investment strategy</w:t>
      </w:r>
      <w:r>
        <w:rPr>
          <w:lang w:val="en-US"/>
        </w:rPr>
        <w:t xml:space="preserve"> 2022 to 2025</w:t>
      </w:r>
      <w:r w:rsidR="00E95A5D" w:rsidRPr="00E95A5D">
        <w:rPr>
          <w:lang w:val="en-US"/>
        </w:rPr>
        <w:t xml:space="preserve"> of the Aenova Group. Photo: Aenova</w:t>
      </w:r>
    </w:p>
    <w:p w14:paraId="13F231D4" w14:textId="77777777" w:rsidR="009E7CDF" w:rsidRPr="00E95A5D" w:rsidRDefault="009E7CDF" w:rsidP="009E7CDF">
      <w:pPr>
        <w:rPr>
          <w:lang w:val="en-US"/>
        </w:rPr>
      </w:pPr>
    </w:p>
    <w:p w14:paraId="4D6E5C6B" w14:textId="77777777" w:rsidR="00AE0A93" w:rsidRPr="00E95A5D" w:rsidRDefault="00E95A5D">
      <w:pPr>
        <w:spacing w:line="240" w:lineRule="auto"/>
        <w:rPr>
          <w:rFonts w:cs="Arial"/>
          <w:b/>
          <w:bCs/>
          <w:lang w:val="en-US"/>
        </w:rPr>
      </w:pPr>
      <w:r w:rsidRPr="00E95A5D">
        <w:rPr>
          <w:rFonts w:cs="Arial"/>
          <w:b/>
          <w:bCs/>
          <w:lang w:val="en-US"/>
        </w:rPr>
        <w:t xml:space="preserve">About Aenova </w:t>
      </w:r>
      <w:r w:rsidR="00F5750B" w:rsidRPr="00E95A5D">
        <w:rPr>
          <w:rFonts w:cs="Arial"/>
          <w:b/>
          <w:bCs/>
          <w:lang w:val="en-US"/>
        </w:rPr>
        <w:t>Group</w:t>
      </w:r>
    </w:p>
    <w:p w14:paraId="1DDC5CE0" w14:textId="77777777" w:rsidR="00EE3DD3" w:rsidRPr="00E95A5D" w:rsidRDefault="00EE3DD3" w:rsidP="00EE3DD3">
      <w:pPr>
        <w:spacing w:line="240" w:lineRule="auto"/>
        <w:rPr>
          <w:rFonts w:cs="Arial"/>
          <w:lang w:val="en-US"/>
        </w:rPr>
      </w:pPr>
    </w:p>
    <w:p w14:paraId="29E3B559" w14:textId="664FB74F" w:rsidR="00AE0A93" w:rsidRDefault="00E95A5D">
      <w:pPr>
        <w:spacing w:line="240" w:lineRule="auto"/>
        <w:jc w:val="both"/>
        <w:rPr>
          <w:rFonts w:cs="Arial"/>
          <w:lang w:val="en-US"/>
        </w:rPr>
      </w:pPr>
      <w:r w:rsidRPr="00E95A5D">
        <w:rPr>
          <w:rFonts w:cs="Arial"/>
          <w:lang w:val="en-US"/>
        </w:rPr>
        <w:t xml:space="preserve">The Aenova </w:t>
      </w:r>
      <w:r w:rsidR="00F5750B" w:rsidRPr="00E95A5D">
        <w:rPr>
          <w:rFonts w:cs="Arial"/>
          <w:lang w:val="en-US"/>
        </w:rPr>
        <w:t xml:space="preserve">Group </w:t>
      </w:r>
      <w:r w:rsidRPr="00E95A5D">
        <w:rPr>
          <w:rFonts w:cs="Arial"/>
          <w:lang w:val="en-US"/>
        </w:rPr>
        <w:t xml:space="preserve">is a leading global contract manufacturer and development service provider for the pharmaceutical and healthcare industry. As a </w:t>
      </w:r>
      <w:r w:rsidR="00251238" w:rsidRPr="00E95A5D">
        <w:rPr>
          <w:rFonts w:cs="Arial"/>
          <w:lang w:val="en-US"/>
        </w:rPr>
        <w:t>one-stop store</w:t>
      </w:r>
      <w:r w:rsidRPr="00E95A5D">
        <w:rPr>
          <w:rFonts w:cs="Arial"/>
          <w:lang w:val="en-US"/>
        </w:rPr>
        <w:t xml:space="preserve">, Aenova develops, </w:t>
      </w:r>
      <w:proofErr w:type="gramStart"/>
      <w:r w:rsidRPr="00E95A5D">
        <w:rPr>
          <w:rFonts w:cs="Arial"/>
          <w:lang w:val="en-US"/>
        </w:rPr>
        <w:t>produces</w:t>
      </w:r>
      <w:proofErr w:type="gramEnd"/>
      <w:r w:rsidRPr="00E95A5D">
        <w:rPr>
          <w:rFonts w:cs="Arial"/>
          <w:lang w:val="en-US"/>
        </w:rPr>
        <w:t xml:space="preserve"> and packages all common dosage forms, product groups and active ingredient classes from pharmaceuticals </w:t>
      </w:r>
      <w:r w:rsidR="00A47E2E" w:rsidRPr="00E95A5D">
        <w:rPr>
          <w:rFonts w:cs="Arial"/>
          <w:lang w:val="en-US"/>
        </w:rPr>
        <w:t xml:space="preserve">to </w:t>
      </w:r>
      <w:r w:rsidRPr="00E95A5D">
        <w:rPr>
          <w:rFonts w:cs="Arial"/>
          <w:lang w:val="en-US"/>
        </w:rPr>
        <w:t xml:space="preserve">dietary supplements for human and animal health: solid, semi-solid and liquid, sterile and non-sterile, high and low dose, OEB 1 </w:t>
      </w:r>
      <w:r w:rsidR="00A47E2E" w:rsidRPr="00E95A5D">
        <w:rPr>
          <w:rFonts w:cs="Arial"/>
          <w:lang w:val="en-US"/>
        </w:rPr>
        <w:t xml:space="preserve">to (Occupational Exposure Band). </w:t>
      </w:r>
      <w:r w:rsidR="00C40C6E" w:rsidRPr="00E95A5D">
        <w:rPr>
          <w:rFonts w:cs="Arial"/>
          <w:lang w:val="en-US"/>
        </w:rPr>
        <w:t xml:space="preserve">Approximately </w:t>
      </w:r>
      <w:r w:rsidRPr="00E95A5D">
        <w:rPr>
          <w:rFonts w:cs="Arial"/>
          <w:lang w:val="en-US"/>
        </w:rPr>
        <w:t xml:space="preserve">4,300 employees at 16 sites in Europe and the U.S. </w:t>
      </w:r>
      <w:r w:rsidR="00C40C6E" w:rsidRPr="00E95A5D">
        <w:rPr>
          <w:rFonts w:cs="Arial"/>
          <w:lang w:val="en-US"/>
        </w:rPr>
        <w:t>contribute to the company's success</w:t>
      </w:r>
      <w:r w:rsidRPr="00E95A5D">
        <w:rPr>
          <w:rFonts w:cs="Arial"/>
          <w:lang w:val="en-US"/>
        </w:rPr>
        <w:t xml:space="preserve">. </w:t>
      </w:r>
      <w:r w:rsidR="000806B3" w:rsidRPr="00B372D4">
        <w:rPr>
          <w:rFonts w:cs="Arial"/>
          <w:lang w:val="en-US"/>
        </w:rPr>
        <w:t xml:space="preserve">For more information, </w:t>
      </w:r>
      <w:r w:rsidR="000806B3" w:rsidRPr="00B372D4">
        <w:rPr>
          <w:rFonts w:cs="Arial"/>
          <w:color w:val="000000" w:themeColor="text1"/>
          <w:lang w:val="en-US"/>
        </w:rPr>
        <w:t xml:space="preserve">visit </w:t>
      </w:r>
      <w:r w:rsidR="000806B3" w:rsidRPr="00B372D4">
        <w:rPr>
          <w:rFonts w:cs="Arial"/>
          <w:lang w:val="en-US"/>
        </w:rPr>
        <w:t>www.aenova-group.com.</w:t>
      </w:r>
    </w:p>
    <w:p w14:paraId="1FB0E51C" w14:textId="77777777" w:rsidR="000806B3" w:rsidRPr="00B372D4" w:rsidRDefault="000806B3" w:rsidP="00EE3DD3">
      <w:pPr>
        <w:spacing w:line="240" w:lineRule="auto"/>
        <w:rPr>
          <w:rFonts w:cs="Arial"/>
          <w:lang w:val="en-US"/>
        </w:rPr>
      </w:pPr>
    </w:p>
    <w:p w14:paraId="60522B7A" w14:textId="77777777" w:rsidR="00EE3DD3" w:rsidRPr="00B372D4" w:rsidRDefault="00EE3DD3" w:rsidP="00EE3DD3">
      <w:pPr>
        <w:spacing w:line="240" w:lineRule="auto"/>
        <w:rPr>
          <w:rFonts w:cs="Arial"/>
          <w:lang w:val="en-US"/>
        </w:rPr>
      </w:pPr>
    </w:p>
    <w:p w14:paraId="4B5ACC06" w14:textId="77777777" w:rsidR="00AE0A93" w:rsidRDefault="00E95A5D">
      <w:pPr>
        <w:spacing w:line="240" w:lineRule="auto"/>
        <w:rPr>
          <w:rFonts w:cs="Arial"/>
          <w:b/>
          <w:lang w:val="en-US"/>
        </w:rPr>
      </w:pPr>
      <w:r w:rsidRPr="00B372D4">
        <w:rPr>
          <w:rFonts w:cs="Arial"/>
          <w:b/>
          <w:lang w:val="en-US"/>
        </w:rPr>
        <w:t>Press contact</w:t>
      </w:r>
    </w:p>
    <w:p w14:paraId="7551E0D0" w14:textId="77777777" w:rsidR="00572147" w:rsidRPr="00B372D4" w:rsidRDefault="00572147" w:rsidP="00572147">
      <w:pPr>
        <w:spacing w:line="240" w:lineRule="auto"/>
        <w:rPr>
          <w:rFonts w:cs="Arial"/>
          <w:lang w:val="en-US"/>
        </w:rPr>
      </w:pPr>
    </w:p>
    <w:p w14:paraId="612A7536" w14:textId="77777777" w:rsidR="00AE0A93" w:rsidRDefault="00E95A5D">
      <w:pPr>
        <w:spacing w:line="240" w:lineRule="auto"/>
        <w:rPr>
          <w:lang w:val="en-US"/>
        </w:rPr>
      </w:pPr>
      <w:r w:rsidRPr="00B372D4">
        <w:rPr>
          <w:lang w:val="en-US"/>
        </w:rPr>
        <w:t>Dr. Susanne Knabe</w:t>
      </w:r>
      <w:r w:rsidR="000F51CB" w:rsidRPr="00B372D4">
        <w:rPr>
          <w:lang w:val="en-US"/>
        </w:rPr>
        <w:br/>
      </w:r>
      <w:r w:rsidR="00DB18E6" w:rsidRPr="00B372D4">
        <w:rPr>
          <w:lang w:val="en-US"/>
        </w:rPr>
        <w:t>Head of Corporate Communication &amp; PR</w:t>
      </w:r>
    </w:p>
    <w:p w14:paraId="34DF76F4" w14:textId="77777777" w:rsidR="00AE0A93" w:rsidRPr="00E95A5D" w:rsidRDefault="00E95A5D">
      <w:pPr>
        <w:spacing w:line="240" w:lineRule="auto"/>
        <w:rPr>
          <w:lang w:val="en-US"/>
        </w:rPr>
      </w:pPr>
      <w:r w:rsidRPr="00E95A5D">
        <w:rPr>
          <w:lang w:val="en-US"/>
        </w:rPr>
        <w:t>Aenova Holding GmbH</w:t>
      </w:r>
    </w:p>
    <w:p w14:paraId="7BE33C6A" w14:textId="53FF82D2" w:rsidR="00AE0A93" w:rsidRPr="00E95A5D" w:rsidRDefault="00E95A5D">
      <w:pPr>
        <w:spacing w:line="240" w:lineRule="auto"/>
        <w:rPr>
          <w:lang w:val="en-US"/>
        </w:rPr>
      </w:pPr>
      <w:r w:rsidRPr="00E95A5D">
        <w:rPr>
          <w:lang w:val="en-US"/>
        </w:rPr>
        <w:t xml:space="preserve">Berger </w:t>
      </w:r>
      <w:proofErr w:type="spellStart"/>
      <w:r w:rsidR="00F815D7">
        <w:rPr>
          <w:lang w:val="en-US"/>
        </w:rPr>
        <w:t>Straße</w:t>
      </w:r>
      <w:proofErr w:type="spellEnd"/>
      <w:r w:rsidR="00755BBB" w:rsidRPr="00E95A5D">
        <w:rPr>
          <w:lang w:val="en-US"/>
        </w:rPr>
        <w:t xml:space="preserve"> </w:t>
      </w:r>
      <w:r w:rsidRPr="00E95A5D">
        <w:rPr>
          <w:lang w:val="en-US"/>
        </w:rPr>
        <w:t>- 810</w:t>
      </w:r>
    </w:p>
    <w:p w14:paraId="57919D2D" w14:textId="77777777" w:rsidR="00AE0A93" w:rsidRPr="00E95A5D" w:rsidRDefault="00E95A5D">
      <w:pPr>
        <w:spacing w:line="240" w:lineRule="auto"/>
        <w:rPr>
          <w:lang w:val="it-IT"/>
        </w:rPr>
      </w:pPr>
      <w:r w:rsidRPr="00E95A5D">
        <w:rPr>
          <w:lang w:val="it-IT"/>
        </w:rPr>
        <w:t xml:space="preserve">D-82319 </w:t>
      </w:r>
      <w:proofErr w:type="spellStart"/>
      <w:r w:rsidR="00572147" w:rsidRPr="00E95A5D">
        <w:rPr>
          <w:lang w:val="it-IT"/>
        </w:rPr>
        <w:t>Starnberg</w:t>
      </w:r>
      <w:proofErr w:type="spellEnd"/>
    </w:p>
    <w:p w14:paraId="0847AC21" w14:textId="77777777" w:rsidR="00572147" w:rsidRPr="00E95A5D" w:rsidRDefault="00572147" w:rsidP="00572147">
      <w:pPr>
        <w:spacing w:line="240" w:lineRule="auto"/>
        <w:rPr>
          <w:lang w:val="it-IT"/>
        </w:rPr>
      </w:pPr>
    </w:p>
    <w:p w14:paraId="40A32D3A" w14:textId="77777777" w:rsidR="00AE0A93" w:rsidRPr="00E95A5D" w:rsidRDefault="00E95A5D">
      <w:pPr>
        <w:spacing w:line="240" w:lineRule="auto"/>
        <w:rPr>
          <w:lang w:val="it-IT"/>
        </w:rPr>
      </w:pPr>
      <w:r w:rsidRPr="00E95A5D">
        <w:rPr>
          <w:lang w:val="it-IT"/>
        </w:rPr>
        <w:t xml:space="preserve">Mobile: </w:t>
      </w:r>
      <w:r w:rsidR="001C0A46" w:rsidRPr="00E95A5D">
        <w:rPr>
          <w:lang w:val="it-IT"/>
        </w:rPr>
        <w:t>+49 170 22 368 42</w:t>
      </w:r>
    </w:p>
    <w:p w14:paraId="71969F24" w14:textId="239B17E7" w:rsidR="00281FE8" w:rsidRPr="00E95A5D" w:rsidRDefault="00E95A5D">
      <w:pPr>
        <w:spacing w:line="240" w:lineRule="auto"/>
        <w:rPr>
          <w:lang w:val="it-IT"/>
        </w:rPr>
      </w:pPr>
      <w:r w:rsidRPr="00E95A5D">
        <w:rPr>
          <w:color w:val="000000" w:themeColor="text1"/>
          <w:lang w:val="it-IT"/>
        </w:rPr>
        <w:lastRenderedPageBreak/>
        <w:t xml:space="preserve">E-mail: </w:t>
      </w:r>
      <w:hyperlink r:id="rId14" w:history="1">
        <w:r w:rsidR="001550BE" w:rsidRPr="00E95A5D">
          <w:rPr>
            <w:rStyle w:val="Hyperlink"/>
            <w:color w:val="000000" w:themeColor="text1"/>
            <w:lang w:val="it-IT"/>
          </w:rPr>
          <w:t>susanne.knabe@aenova-group.com</w:t>
        </w:r>
      </w:hyperlink>
    </w:p>
    <w:sectPr w:rsidR="00281FE8" w:rsidRPr="00E95A5D" w:rsidSect="00FC5737">
      <w:headerReference w:type="default" r:id="rId15"/>
      <w:footerReference w:type="default" r:id="rId16"/>
      <w:headerReference w:type="first" r:id="rId17"/>
      <w:footerReference w:type="first" r:id="rId18"/>
      <w:type w:val="continuous"/>
      <w:pgSz w:w="11906" w:h="16838" w:code="9"/>
      <w:pgMar w:top="3402" w:right="1418" w:bottom="1701" w:left="1418"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8F86D" w14:textId="77777777" w:rsidR="001F7F28" w:rsidRPr="00A924C6" w:rsidRDefault="001F7F28" w:rsidP="00A924C6">
      <w:r>
        <w:separator/>
      </w:r>
    </w:p>
  </w:endnote>
  <w:endnote w:type="continuationSeparator" w:id="0">
    <w:p w14:paraId="43C80E3A" w14:textId="77777777" w:rsidR="001F7F28" w:rsidRPr="00A924C6" w:rsidRDefault="001F7F28" w:rsidP="00A9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CC142" w14:textId="77777777" w:rsidR="00AE0A93" w:rsidRDefault="00E95A5D">
    <w:pPr>
      <w:pStyle w:val="Fuzeile"/>
      <w:tabs>
        <w:tab w:val="clear" w:pos="9072"/>
      </w:tabs>
      <w:spacing w:after="60"/>
      <w:rPr>
        <w:rFonts w:cs="Arial"/>
        <w:color w:val="95C700"/>
        <w:sz w:val="4"/>
        <w:szCs w:val="4"/>
        <w:u w:val="single"/>
        <w:lang w:val="en-US"/>
      </w:rPr>
    </w:pPr>
    <w:bookmarkStart w:id="3" w:name="_Hlk75333521"/>
    <w:bookmarkStart w:id="4" w:name="_Hlk75333522"/>
    <w:r w:rsidRPr="004E7C7C">
      <w:rPr>
        <w:rFonts w:cs="Arial"/>
        <w:b/>
        <w:bCs/>
        <w:noProof/>
        <w:color w:val="95C700"/>
        <w:sz w:val="12"/>
        <w:szCs w:val="12"/>
        <w:lang w:val="en-US" w:eastAsia="de-DE"/>
      </w:rPr>
      <w:t>Members of the Aenova Group</w:t>
    </w:r>
    <w:r w:rsidRPr="004E7C7C">
      <w:rPr>
        <w:rFonts w:cs="Arial"/>
        <w:b/>
        <w:bCs/>
        <w:noProof/>
        <w:color w:val="95C700"/>
        <w:sz w:val="12"/>
        <w:szCs w:val="12"/>
        <w:lang w:val="en-US" w:eastAsia="de-DE"/>
      </w:rPr>
      <w:br/>
    </w:r>
    <w:r w:rsidRPr="004E7C7C">
      <w:rPr>
        <w:rFonts w:cs="Arial"/>
        <w:color w:val="95C700"/>
        <w:sz w:val="4"/>
        <w:szCs w:val="4"/>
        <w:u w:val="single"/>
        <w:lang w:val="en-US"/>
      </w:rPr>
      <w:tab/>
    </w:r>
    <w:r w:rsidRPr="004E7C7C">
      <w:rPr>
        <w:rFonts w:cs="Arial"/>
        <w:color w:val="95C700"/>
        <w:sz w:val="12"/>
        <w:szCs w:val="12"/>
        <w:u w:val="single"/>
        <w:lang w:val="en-US"/>
      </w:rPr>
      <w:tab/>
    </w:r>
  </w:p>
  <w:p w14:paraId="5E8EDCE0" w14:textId="77777777" w:rsidR="00AE0A93" w:rsidRDefault="00E95A5D">
    <w:pPr>
      <w:pStyle w:val="Fuzeile"/>
      <w:tabs>
        <w:tab w:val="clear" w:pos="4536"/>
        <w:tab w:val="clear" w:pos="9072"/>
        <w:tab w:val="left" w:pos="6730"/>
      </w:tabs>
      <w:rPr>
        <w:lang w:val="en-US"/>
      </w:rPr>
    </w:pPr>
    <w:r w:rsidRPr="004E7C7C">
      <w:rPr>
        <w:rFonts w:cs="Arial"/>
        <w:color w:val="787878"/>
        <w:sz w:val="12"/>
        <w:szCs w:val="12"/>
        <w:lang w:val="en-US"/>
      </w:rPr>
      <w:t xml:space="preserve">C.P.M. </w:t>
    </w:r>
    <w:r w:rsidRPr="004E7C7C">
      <w:rPr>
        <w:rFonts w:cs="Arial"/>
        <w:b/>
        <w:bCs/>
        <w:color w:val="787878"/>
        <w:sz w:val="12"/>
        <w:szCs w:val="12"/>
        <w:lang w:val="en-US"/>
      </w:rPr>
      <w:t xml:space="preserve">- </w:t>
    </w:r>
    <w:r w:rsidRPr="004E7C7C">
      <w:rPr>
        <w:rFonts w:cs="Arial"/>
        <w:color w:val="787878"/>
        <w:sz w:val="12"/>
        <w:szCs w:val="12"/>
        <w:lang w:val="en-US"/>
      </w:rPr>
      <w:t xml:space="preserve">CPR - Dragenopharm </w:t>
    </w:r>
    <w:r w:rsidRPr="004E7C7C">
      <w:rPr>
        <w:rFonts w:cs="Arial"/>
        <w:b/>
        <w:bCs/>
        <w:color w:val="787878"/>
        <w:sz w:val="12"/>
        <w:szCs w:val="12"/>
        <w:lang w:val="en-US"/>
      </w:rPr>
      <w:t xml:space="preserve">- </w:t>
    </w:r>
    <w:r w:rsidRPr="004E7C7C">
      <w:rPr>
        <w:rFonts w:cs="Arial"/>
        <w:color w:val="787878"/>
        <w:sz w:val="12"/>
        <w:szCs w:val="12"/>
        <w:lang w:val="en-US"/>
      </w:rPr>
      <w:t xml:space="preserve">Haupt Pharma </w:t>
    </w:r>
    <w:r w:rsidRPr="004E7C7C">
      <w:rPr>
        <w:rFonts w:cs="Arial"/>
        <w:b/>
        <w:bCs/>
        <w:color w:val="787878"/>
        <w:sz w:val="12"/>
        <w:szCs w:val="12"/>
        <w:lang w:val="en-US"/>
      </w:rPr>
      <w:t xml:space="preserve">- </w:t>
    </w:r>
    <w:r w:rsidRPr="004E7C7C">
      <w:rPr>
        <w:rFonts w:cs="Arial"/>
        <w:color w:val="787878"/>
        <w:sz w:val="12"/>
        <w:szCs w:val="12"/>
        <w:lang w:val="en-US"/>
      </w:rPr>
      <w:t xml:space="preserve">Swiss Caps </w:t>
    </w:r>
    <w:r w:rsidRPr="004E7C7C">
      <w:rPr>
        <w:rFonts w:cs="Arial"/>
        <w:b/>
        <w:bCs/>
        <w:color w:val="787878"/>
        <w:sz w:val="12"/>
        <w:szCs w:val="12"/>
        <w:lang w:val="en-US"/>
      </w:rPr>
      <w:t xml:space="preserve">- </w:t>
    </w:r>
    <w:r w:rsidRPr="004E7C7C">
      <w:rPr>
        <w:rFonts w:cs="Arial"/>
        <w:color w:val="787878"/>
        <w:sz w:val="12"/>
        <w:szCs w:val="12"/>
        <w:lang w:val="en-US"/>
      </w:rPr>
      <w:t xml:space="preserve">SwissCo </w:t>
    </w:r>
    <w:r w:rsidRPr="004E7C7C">
      <w:rPr>
        <w:rFonts w:cs="Arial"/>
        <w:b/>
        <w:bCs/>
        <w:color w:val="787878"/>
        <w:sz w:val="12"/>
        <w:szCs w:val="12"/>
        <w:lang w:val="en-US"/>
      </w:rPr>
      <w:t xml:space="preserve">- </w:t>
    </w:r>
    <w:r w:rsidRPr="004E7C7C">
      <w:rPr>
        <w:rFonts w:cs="Arial"/>
        <w:color w:val="787878"/>
        <w:sz w:val="12"/>
        <w:szCs w:val="12"/>
        <w:lang w:val="en-US"/>
      </w:rPr>
      <w:t xml:space="preserve">Temmler </w:t>
    </w:r>
    <w:bookmarkEnd w:id="3"/>
    <w:bookmarkEnd w:id="4"/>
    <w:r w:rsidR="003D3EF8">
      <w:rPr>
        <w:noProof/>
        <w:lang w:eastAsia="de-DE"/>
      </w:rPr>
      <mc:AlternateContent>
        <mc:Choice Requires="wps">
          <w:drawing>
            <wp:anchor distT="0" distB="0" distL="114300" distR="114300" simplePos="0" relativeHeight="251655168" behindDoc="0" locked="0" layoutInCell="1" allowOverlap="1" wp14:anchorId="5ED12EB3" wp14:editId="19F96378">
              <wp:simplePos x="0" y="0"/>
              <wp:positionH relativeFrom="column">
                <wp:posOffset>4859655</wp:posOffset>
              </wp:positionH>
              <wp:positionV relativeFrom="paragraph">
                <wp:posOffset>-109220</wp:posOffset>
              </wp:positionV>
              <wp:extent cx="923925" cy="193040"/>
              <wp:effectExtent l="0" t="0" r="0" b="0"/>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AF2BE" w14:textId="77777777" w:rsidR="00AE0A93" w:rsidRDefault="00E95A5D">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shapetype id="_x0000_t202" coordsize="21600,21600" o:spt="202" path="m,l,21600r21600,l21600,xe" w14:anchorId="444AFF7C">
              <v:stroke joinstyle="miter"/>
              <v:path gradientshapeok="t" o:connecttype="rect"/>
            </v:shapetype>
            <v:shape id="Text Box 11" style="position:absolute;margin-left:382.65pt;margin-top:-8.6pt;width:72.75pt;height:1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2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5514" w14:textId="77777777" w:rsidR="00AE0A93" w:rsidRDefault="00E95A5D">
    <w:pPr>
      <w:pStyle w:val="Fuzeile"/>
      <w:tabs>
        <w:tab w:val="clear" w:pos="4536"/>
        <w:tab w:val="clear" w:pos="9072"/>
        <w:tab w:val="left" w:pos="1860"/>
      </w:tabs>
    </w:pPr>
    <w:r>
      <w:rPr>
        <w:noProof/>
        <w:lang w:eastAsia="de-DE"/>
      </w:rPr>
      <w:drawing>
        <wp:anchor distT="0" distB="0" distL="114300" distR="114300" simplePos="0" relativeHeight="251659264" behindDoc="0" locked="0" layoutInCell="1" allowOverlap="1" wp14:anchorId="2CA61B8F" wp14:editId="7B7C12E3">
          <wp:simplePos x="0" y="0"/>
          <wp:positionH relativeFrom="margin">
            <wp:posOffset>-919480</wp:posOffset>
          </wp:positionH>
          <wp:positionV relativeFrom="margin">
            <wp:posOffset>7631430</wp:posOffset>
          </wp:positionV>
          <wp:extent cx="7629525" cy="885825"/>
          <wp:effectExtent l="0" t="0" r="0" b="0"/>
          <wp:wrapSquare wrapText="bothSides"/>
          <wp:docPr id="11" name="Bild 1" descr="C:\Users\hartmann.elisabeth\Desktop\Gestaltung\NEUEFußzeile\14_107 AEN_CD Fusszeile DI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hartmann.elisabeth\Desktop\Gestaltung\NEUEFußzeile\14_107 AEN_CD Fusszeile DIN A4.jpg"/>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t="59389"/>
                  <a:stretch>
                    <a:fillRect/>
                  </a:stretch>
                </pic:blipFill>
                <pic:spPr bwMode="auto">
                  <a:xfrm>
                    <a:off x="0" y="0"/>
                    <a:ext cx="7629525" cy="88582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61ED9BC7" wp14:editId="737E114F">
              <wp:simplePos x="0" y="0"/>
              <wp:positionH relativeFrom="column">
                <wp:posOffset>4863465</wp:posOffset>
              </wp:positionH>
              <wp:positionV relativeFrom="paragraph">
                <wp:posOffset>-122555</wp:posOffset>
              </wp:positionV>
              <wp:extent cx="897890" cy="190500"/>
              <wp:effectExtent l="0" t="0" r="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E2F06" w14:textId="77777777" w:rsidR="00AE0A93" w:rsidRDefault="00E95A5D">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16FCF5DF">
              <v:stroke joinstyle="miter"/>
              <v:path gradientshapeok="t" o:connecttype="rect"/>
            </v:shapetype>
            <v:shape id="Text Box 20" style="position:absolute;margin-left:382.95pt;margin-top:-9.65pt;width:70.7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">
              <v:textbox inset="0,0,0,0">
                <w:txbxContent>
                  <w:p>
                    <w:pPr>
                      <w:pStyle w:val="Fuzeile"/>
                      <w:jc w:val="right"/>
                    </w:pPr>
                    <w:r w:rsidRPr="00A924C6">
                      <w:rPr>
                        <w:rStyle w:val="Seitenzahl"/>
                      </w:rPr>
                      <w:fldChar w:fldCharType="begin"/>
                    </w:r>
                    <w:r w:rsidRPr="00A924C6">
                      <w:rPr>
                        <w:rStyle w:val="Seitenzahl"/>
                      </w:rPr>
                      <w:instrText xml:space="preserve"> PAGE </w:instrText>
                    </w:r>
                    <w:r w:rsidRPr="00A924C6">
                      <w:rPr>
                        <w:rStyle w:val="Seitenzahl"/>
                      </w:rPr>
                      <w:fldChar w:fldCharType="separate"/>
                    </w:r>
                    <w:r>
                      <w:rPr>
                        <w:rStyle w:val="Seitenzahl"/>
                        <w:noProof/>
                      </w:rPr>
                      <w:t xml:space="preserve">1 </w:t>
                    </w:r>
                    <w:r w:rsidRPr="00A924C6">
                      <w:rPr>
                        <w:rStyle w:val="Seitenzahl"/>
                      </w:rPr>
                      <w:fldChar w:fldCharType="end"/>
                    </w:r>
                    <w:r w:rsidRPr="00A924C6">
                      <w:rPr>
                        <w:rStyle w:val="Seitenzahl"/>
                      </w:rPr>
                      <w:t xml:space="preserve">/ </w:t>
                    </w:r>
                    <w:r w:rsidRPr="00A924C6">
                      <w:rPr>
                        <w:rStyle w:val="Seitenzahl"/>
                      </w:rPr>
                      <w:fldChar w:fldCharType="begin"/>
                    </w:r>
                    <w:r w:rsidRPr="00A924C6">
                      <w:rPr>
                        <w:rStyle w:val="Seitenzahl"/>
                      </w:rPr>
                      <w:instrText xml:space="preserve"> NUMPAGES </w:instrText>
                    </w:r>
                    <w:r w:rsidRPr="00A924C6">
                      <w:rPr>
                        <w:rStyle w:val="Seitenzahl"/>
                      </w:rPr>
                      <w:fldChar w:fldCharType="separate"/>
                    </w:r>
                    <w:r>
                      <w:rPr>
                        <w:rStyle w:val="Seitenzahl"/>
                        <w:noProof/>
                      </w:rPr>
                      <w:t xml:space="preserve">2 </w:t>
                    </w:r>
                    <w:r w:rsidRPr="00A924C6">
                      <w:rPr>
                        <w:rStyle w:val="Seitenzahl"/>
                      </w:rPr>
                      <w:fldChar w:fldCharType="end"/>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3FD53" w14:textId="77777777" w:rsidR="001F7F28" w:rsidRPr="00A924C6" w:rsidRDefault="001F7F28" w:rsidP="00A924C6">
      <w:r>
        <w:separator/>
      </w:r>
    </w:p>
  </w:footnote>
  <w:footnote w:type="continuationSeparator" w:id="0">
    <w:p w14:paraId="2E22DA49" w14:textId="77777777" w:rsidR="001F7F28" w:rsidRPr="00A924C6" w:rsidRDefault="001F7F28" w:rsidP="00A92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620B8" w14:textId="77777777" w:rsidR="00AE0A93" w:rsidRDefault="00E95A5D">
    <w:pPr>
      <w:pStyle w:val="Kopfzeile"/>
    </w:pPr>
    <w:r>
      <w:rPr>
        <w:noProof/>
      </w:rPr>
      <w:drawing>
        <wp:anchor distT="0" distB="0" distL="114300" distR="114300" simplePos="0" relativeHeight="251661312" behindDoc="0" locked="0" layoutInCell="1" allowOverlap="1" wp14:anchorId="20681304" wp14:editId="53AE3FC4">
          <wp:simplePos x="0" y="0"/>
          <wp:positionH relativeFrom="column">
            <wp:posOffset>4428490</wp:posOffset>
          </wp:positionH>
          <wp:positionV relativeFrom="paragraph">
            <wp:posOffset>0</wp:posOffset>
          </wp:positionV>
          <wp:extent cx="1674000" cy="1080000"/>
          <wp:effectExtent l="0" t="0" r="2540" b="6350"/>
          <wp:wrapThrough wrapText="bothSides">
            <wp:wrapPolygon edited="0">
              <wp:start x="0" y="0"/>
              <wp:lineTo x="0" y="21346"/>
              <wp:lineTo x="21387" y="21346"/>
              <wp:lineTo x="21387"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1674000" cy="108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77E7" w14:textId="77777777" w:rsidR="00AE0A93" w:rsidRDefault="00E95A5D">
    <w:pPr>
      <w:pStyle w:val="Kopfzeile"/>
    </w:pPr>
    <w:r>
      <w:rPr>
        <w:noProof/>
        <w:lang w:eastAsia="de-DE"/>
      </w:rPr>
      <w:drawing>
        <wp:anchor distT="0" distB="0" distL="114300" distR="114300" simplePos="0" relativeHeight="251657216" behindDoc="1" locked="0" layoutInCell="1" allowOverlap="1" wp14:anchorId="0F69AF4A" wp14:editId="6476624D">
          <wp:simplePos x="0" y="0"/>
          <wp:positionH relativeFrom="column">
            <wp:posOffset>-895350</wp:posOffset>
          </wp:positionH>
          <wp:positionV relativeFrom="paragraph">
            <wp:posOffset>-450215</wp:posOffset>
          </wp:positionV>
          <wp:extent cx="7553325" cy="1950085"/>
          <wp:effectExtent l="0" t="0" r="0" b="0"/>
          <wp:wrapNone/>
          <wp:docPr id="8" name="Grafik 1" descr="AEN_BP_Ze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AEN_BP_Zeile2.png"/>
                  <pic:cNvPicPr>
                    <a:picLocks noChangeAspect="1" noChangeArrowheads="1"/>
                  </pic:cNvPicPr>
                </pic:nvPicPr>
                <pic:blipFill>
                  <a:blip r:embed="rId1">
                    <a:extLst>
                      <a:ext uri="{28A0092B-C50C-407E-A947-70E740481C1C}">
                        <a14:useLocalDpi xmlns:a14="http://schemas.microsoft.com/office/drawing/2010/main" val="0"/>
                      </a:ext>
                    </a:extLst>
                  </a:blip>
                  <a:srcRect b="81763"/>
                  <a:stretch>
                    <a:fillRect/>
                  </a:stretch>
                </pic:blipFill>
                <pic:spPr bwMode="auto">
                  <a:xfrm>
                    <a:off x="0" y="0"/>
                    <a:ext cx="7553325" cy="19500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A88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1CB7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04ED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1AD7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FEF3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5C0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346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E57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3012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967D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7659F8"/>
    <w:multiLevelType w:val="hybridMultilevel"/>
    <w:tmpl w:val="B254C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CF4F0D"/>
    <w:multiLevelType w:val="hybridMultilevel"/>
    <w:tmpl w:val="D040AA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0F72F8A"/>
    <w:multiLevelType w:val="hybridMultilevel"/>
    <w:tmpl w:val="F7FAF2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02E7619"/>
    <w:multiLevelType w:val="hybridMultilevel"/>
    <w:tmpl w:val="BC78F0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4BF074B"/>
    <w:multiLevelType w:val="hybridMultilevel"/>
    <w:tmpl w:val="116E0E94"/>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6602196"/>
    <w:multiLevelType w:val="hybridMultilevel"/>
    <w:tmpl w:val="7C22CC06"/>
    <w:lvl w:ilvl="0" w:tplc="5A5288B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5"/>
  </w:num>
  <w:num w:numId="15">
    <w:abstractNumId w:val="12"/>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styleLockQFSet/>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CF5"/>
    <w:rsid w:val="00000ACD"/>
    <w:rsid w:val="000041B6"/>
    <w:rsid w:val="00004536"/>
    <w:rsid w:val="00005EB9"/>
    <w:rsid w:val="0001164E"/>
    <w:rsid w:val="000127EB"/>
    <w:rsid w:val="0001482D"/>
    <w:rsid w:val="0001656D"/>
    <w:rsid w:val="0002309F"/>
    <w:rsid w:val="00023C2A"/>
    <w:rsid w:val="00026929"/>
    <w:rsid w:val="0003092B"/>
    <w:rsid w:val="00036024"/>
    <w:rsid w:val="00041EEE"/>
    <w:rsid w:val="000431A9"/>
    <w:rsid w:val="00043AC1"/>
    <w:rsid w:val="0004645D"/>
    <w:rsid w:val="00046EC4"/>
    <w:rsid w:val="00047F8C"/>
    <w:rsid w:val="00053CBC"/>
    <w:rsid w:val="00054BF6"/>
    <w:rsid w:val="00065883"/>
    <w:rsid w:val="00071CDA"/>
    <w:rsid w:val="0007433B"/>
    <w:rsid w:val="0007781D"/>
    <w:rsid w:val="000806B3"/>
    <w:rsid w:val="00080AB4"/>
    <w:rsid w:val="00080CF9"/>
    <w:rsid w:val="000816D3"/>
    <w:rsid w:val="00082F4C"/>
    <w:rsid w:val="000834E6"/>
    <w:rsid w:val="00086095"/>
    <w:rsid w:val="0009198A"/>
    <w:rsid w:val="00092980"/>
    <w:rsid w:val="00094A88"/>
    <w:rsid w:val="000A33B9"/>
    <w:rsid w:val="000A6DBD"/>
    <w:rsid w:val="000B27A3"/>
    <w:rsid w:val="000B788E"/>
    <w:rsid w:val="000B7F26"/>
    <w:rsid w:val="000C4C12"/>
    <w:rsid w:val="000D424D"/>
    <w:rsid w:val="000E27A2"/>
    <w:rsid w:val="000E67A9"/>
    <w:rsid w:val="000F17FB"/>
    <w:rsid w:val="000F51CB"/>
    <w:rsid w:val="001043B6"/>
    <w:rsid w:val="00106CD6"/>
    <w:rsid w:val="001076E4"/>
    <w:rsid w:val="00110FBB"/>
    <w:rsid w:val="00123EAF"/>
    <w:rsid w:val="0012634D"/>
    <w:rsid w:val="00132107"/>
    <w:rsid w:val="00135511"/>
    <w:rsid w:val="0013595B"/>
    <w:rsid w:val="00142CCD"/>
    <w:rsid w:val="001513E0"/>
    <w:rsid w:val="00151550"/>
    <w:rsid w:val="00154882"/>
    <w:rsid w:val="00154D8D"/>
    <w:rsid w:val="001550BE"/>
    <w:rsid w:val="00156227"/>
    <w:rsid w:val="00161505"/>
    <w:rsid w:val="001646D3"/>
    <w:rsid w:val="001648DD"/>
    <w:rsid w:val="00165F91"/>
    <w:rsid w:val="00166ECC"/>
    <w:rsid w:val="00167572"/>
    <w:rsid w:val="00173E73"/>
    <w:rsid w:val="001753D7"/>
    <w:rsid w:val="00176995"/>
    <w:rsid w:val="00180DBA"/>
    <w:rsid w:val="00182A37"/>
    <w:rsid w:val="00184F69"/>
    <w:rsid w:val="001859C6"/>
    <w:rsid w:val="001972B3"/>
    <w:rsid w:val="00197BED"/>
    <w:rsid w:val="001A393B"/>
    <w:rsid w:val="001A3E07"/>
    <w:rsid w:val="001A55BD"/>
    <w:rsid w:val="001A7364"/>
    <w:rsid w:val="001B01B1"/>
    <w:rsid w:val="001C0A46"/>
    <w:rsid w:val="001C3EC7"/>
    <w:rsid w:val="001D1F6C"/>
    <w:rsid w:val="001D663D"/>
    <w:rsid w:val="001D7367"/>
    <w:rsid w:val="001E21CD"/>
    <w:rsid w:val="001E2638"/>
    <w:rsid w:val="001E56FA"/>
    <w:rsid w:val="001F4A40"/>
    <w:rsid w:val="001F62E4"/>
    <w:rsid w:val="001F7F28"/>
    <w:rsid w:val="00202285"/>
    <w:rsid w:val="00204765"/>
    <w:rsid w:val="00226D2C"/>
    <w:rsid w:val="00230238"/>
    <w:rsid w:val="00240D12"/>
    <w:rsid w:val="00247BDB"/>
    <w:rsid w:val="00251238"/>
    <w:rsid w:val="00251F83"/>
    <w:rsid w:val="0025279E"/>
    <w:rsid w:val="00254B5C"/>
    <w:rsid w:val="00262F22"/>
    <w:rsid w:val="0026636A"/>
    <w:rsid w:val="002722CE"/>
    <w:rsid w:val="002722EB"/>
    <w:rsid w:val="00280310"/>
    <w:rsid w:val="002807CA"/>
    <w:rsid w:val="00281965"/>
    <w:rsid w:val="00281FE8"/>
    <w:rsid w:val="00287C68"/>
    <w:rsid w:val="00294A4B"/>
    <w:rsid w:val="00296B51"/>
    <w:rsid w:val="002A1556"/>
    <w:rsid w:val="002A5F0C"/>
    <w:rsid w:val="002A70A6"/>
    <w:rsid w:val="002B2406"/>
    <w:rsid w:val="002B3095"/>
    <w:rsid w:val="002B31FE"/>
    <w:rsid w:val="002B369E"/>
    <w:rsid w:val="002C2260"/>
    <w:rsid w:val="002D117B"/>
    <w:rsid w:val="002D1681"/>
    <w:rsid w:val="002D203A"/>
    <w:rsid w:val="002D37B3"/>
    <w:rsid w:val="002E3871"/>
    <w:rsid w:val="002E76EE"/>
    <w:rsid w:val="00303C2F"/>
    <w:rsid w:val="0031189C"/>
    <w:rsid w:val="00313019"/>
    <w:rsid w:val="00320CCD"/>
    <w:rsid w:val="00324FA5"/>
    <w:rsid w:val="00325D29"/>
    <w:rsid w:val="00327430"/>
    <w:rsid w:val="003374F3"/>
    <w:rsid w:val="003375ED"/>
    <w:rsid w:val="003410D4"/>
    <w:rsid w:val="00354D88"/>
    <w:rsid w:val="00357038"/>
    <w:rsid w:val="003619D5"/>
    <w:rsid w:val="003621ED"/>
    <w:rsid w:val="00364BDD"/>
    <w:rsid w:val="0037142E"/>
    <w:rsid w:val="00375941"/>
    <w:rsid w:val="003824F7"/>
    <w:rsid w:val="00384BCE"/>
    <w:rsid w:val="00385726"/>
    <w:rsid w:val="00385F51"/>
    <w:rsid w:val="00394F29"/>
    <w:rsid w:val="00396657"/>
    <w:rsid w:val="003A1F9C"/>
    <w:rsid w:val="003A1FFC"/>
    <w:rsid w:val="003B4649"/>
    <w:rsid w:val="003C01CD"/>
    <w:rsid w:val="003C3F44"/>
    <w:rsid w:val="003D3EF8"/>
    <w:rsid w:val="003E4D34"/>
    <w:rsid w:val="003F0129"/>
    <w:rsid w:val="003F1831"/>
    <w:rsid w:val="003F28D5"/>
    <w:rsid w:val="00401FA2"/>
    <w:rsid w:val="004042C0"/>
    <w:rsid w:val="004044A5"/>
    <w:rsid w:val="00405336"/>
    <w:rsid w:val="004072C3"/>
    <w:rsid w:val="0041662B"/>
    <w:rsid w:val="0042119D"/>
    <w:rsid w:val="00430058"/>
    <w:rsid w:val="00430A8E"/>
    <w:rsid w:val="0043119A"/>
    <w:rsid w:val="004431B2"/>
    <w:rsid w:val="00445758"/>
    <w:rsid w:val="00450C3A"/>
    <w:rsid w:val="00456351"/>
    <w:rsid w:val="00465D96"/>
    <w:rsid w:val="004674F9"/>
    <w:rsid w:val="00476CAC"/>
    <w:rsid w:val="00483C2C"/>
    <w:rsid w:val="0049526E"/>
    <w:rsid w:val="004A2D19"/>
    <w:rsid w:val="004B09A9"/>
    <w:rsid w:val="004B0A42"/>
    <w:rsid w:val="004B1C6B"/>
    <w:rsid w:val="004B50CD"/>
    <w:rsid w:val="004C3C1D"/>
    <w:rsid w:val="004C582B"/>
    <w:rsid w:val="004C6E2A"/>
    <w:rsid w:val="004D261E"/>
    <w:rsid w:val="004E2BC3"/>
    <w:rsid w:val="004E66BF"/>
    <w:rsid w:val="004F5551"/>
    <w:rsid w:val="004F6878"/>
    <w:rsid w:val="004F7AE9"/>
    <w:rsid w:val="00510129"/>
    <w:rsid w:val="005104E4"/>
    <w:rsid w:val="00510A79"/>
    <w:rsid w:val="0051476C"/>
    <w:rsid w:val="00517747"/>
    <w:rsid w:val="00520697"/>
    <w:rsid w:val="00522981"/>
    <w:rsid w:val="00523A0F"/>
    <w:rsid w:val="0052649F"/>
    <w:rsid w:val="00531664"/>
    <w:rsid w:val="005402C2"/>
    <w:rsid w:val="00543115"/>
    <w:rsid w:val="005506FD"/>
    <w:rsid w:val="00554ECF"/>
    <w:rsid w:val="00563D0B"/>
    <w:rsid w:val="0056465C"/>
    <w:rsid w:val="00565777"/>
    <w:rsid w:val="00572147"/>
    <w:rsid w:val="00572984"/>
    <w:rsid w:val="00573B53"/>
    <w:rsid w:val="00573E5B"/>
    <w:rsid w:val="00573FCA"/>
    <w:rsid w:val="0057607E"/>
    <w:rsid w:val="00582DC3"/>
    <w:rsid w:val="00592E2A"/>
    <w:rsid w:val="005A37C0"/>
    <w:rsid w:val="005A77B1"/>
    <w:rsid w:val="005B3A4B"/>
    <w:rsid w:val="005B3EAD"/>
    <w:rsid w:val="005B6E5F"/>
    <w:rsid w:val="005C2E30"/>
    <w:rsid w:val="005D3393"/>
    <w:rsid w:val="005D398A"/>
    <w:rsid w:val="005D6EA6"/>
    <w:rsid w:val="005D7DBA"/>
    <w:rsid w:val="005E0B16"/>
    <w:rsid w:val="005E165F"/>
    <w:rsid w:val="005E198C"/>
    <w:rsid w:val="005E4511"/>
    <w:rsid w:val="005E51AD"/>
    <w:rsid w:val="005E6189"/>
    <w:rsid w:val="005F675E"/>
    <w:rsid w:val="005F754E"/>
    <w:rsid w:val="00603353"/>
    <w:rsid w:val="006061E9"/>
    <w:rsid w:val="0061090C"/>
    <w:rsid w:val="00613988"/>
    <w:rsid w:val="006159E5"/>
    <w:rsid w:val="00620E40"/>
    <w:rsid w:val="00622E5A"/>
    <w:rsid w:val="006242F4"/>
    <w:rsid w:val="00625F6B"/>
    <w:rsid w:val="0063154E"/>
    <w:rsid w:val="006326F1"/>
    <w:rsid w:val="00635DD9"/>
    <w:rsid w:val="00636242"/>
    <w:rsid w:val="00640AE7"/>
    <w:rsid w:val="006417D2"/>
    <w:rsid w:val="00641A93"/>
    <w:rsid w:val="00643C2A"/>
    <w:rsid w:val="00645726"/>
    <w:rsid w:val="00647C48"/>
    <w:rsid w:val="006552D3"/>
    <w:rsid w:val="006653D3"/>
    <w:rsid w:val="006667AC"/>
    <w:rsid w:val="00675BE1"/>
    <w:rsid w:val="006766EF"/>
    <w:rsid w:val="00676C72"/>
    <w:rsid w:val="00681009"/>
    <w:rsid w:val="006826D2"/>
    <w:rsid w:val="00682A10"/>
    <w:rsid w:val="006857AF"/>
    <w:rsid w:val="00686CC2"/>
    <w:rsid w:val="00691650"/>
    <w:rsid w:val="00691EE4"/>
    <w:rsid w:val="0069371B"/>
    <w:rsid w:val="006A38F9"/>
    <w:rsid w:val="006A40DD"/>
    <w:rsid w:val="006A799D"/>
    <w:rsid w:val="006A7CB0"/>
    <w:rsid w:val="006A7FA3"/>
    <w:rsid w:val="006B2566"/>
    <w:rsid w:val="006B64CC"/>
    <w:rsid w:val="006D02C2"/>
    <w:rsid w:val="006D2799"/>
    <w:rsid w:val="006D6131"/>
    <w:rsid w:val="006D6267"/>
    <w:rsid w:val="006E366C"/>
    <w:rsid w:val="006F3956"/>
    <w:rsid w:val="00700BF0"/>
    <w:rsid w:val="00712301"/>
    <w:rsid w:val="00712E1E"/>
    <w:rsid w:val="00715543"/>
    <w:rsid w:val="00721F0A"/>
    <w:rsid w:val="0072374A"/>
    <w:rsid w:val="00724612"/>
    <w:rsid w:val="0072496E"/>
    <w:rsid w:val="00726189"/>
    <w:rsid w:val="00727168"/>
    <w:rsid w:val="00727566"/>
    <w:rsid w:val="00733BEF"/>
    <w:rsid w:val="00744ED4"/>
    <w:rsid w:val="007476CE"/>
    <w:rsid w:val="0074779E"/>
    <w:rsid w:val="00755BBB"/>
    <w:rsid w:val="0075613F"/>
    <w:rsid w:val="00761868"/>
    <w:rsid w:val="00762B3D"/>
    <w:rsid w:val="00763948"/>
    <w:rsid w:val="00763D3A"/>
    <w:rsid w:val="00764913"/>
    <w:rsid w:val="00765DEF"/>
    <w:rsid w:val="007671CD"/>
    <w:rsid w:val="00772E1D"/>
    <w:rsid w:val="007876DA"/>
    <w:rsid w:val="00792521"/>
    <w:rsid w:val="0079453F"/>
    <w:rsid w:val="007B1307"/>
    <w:rsid w:val="007B5E4C"/>
    <w:rsid w:val="007B6F95"/>
    <w:rsid w:val="007C319C"/>
    <w:rsid w:val="007C479D"/>
    <w:rsid w:val="007C6496"/>
    <w:rsid w:val="007C7AED"/>
    <w:rsid w:val="007D6896"/>
    <w:rsid w:val="007E1615"/>
    <w:rsid w:val="007E1CA4"/>
    <w:rsid w:val="007E37E0"/>
    <w:rsid w:val="007F2EF0"/>
    <w:rsid w:val="008011A9"/>
    <w:rsid w:val="00812709"/>
    <w:rsid w:val="00816823"/>
    <w:rsid w:val="00817538"/>
    <w:rsid w:val="0082057E"/>
    <w:rsid w:val="00821D20"/>
    <w:rsid w:val="00822027"/>
    <w:rsid w:val="00833369"/>
    <w:rsid w:val="00834EB3"/>
    <w:rsid w:val="00835FCD"/>
    <w:rsid w:val="0083716A"/>
    <w:rsid w:val="00837C39"/>
    <w:rsid w:val="008415C3"/>
    <w:rsid w:val="00843439"/>
    <w:rsid w:val="0084351E"/>
    <w:rsid w:val="00846F5C"/>
    <w:rsid w:val="00847337"/>
    <w:rsid w:val="008519EF"/>
    <w:rsid w:val="00851ABD"/>
    <w:rsid w:val="00852D14"/>
    <w:rsid w:val="0086509F"/>
    <w:rsid w:val="008662CB"/>
    <w:rsid w:val="00867881"/>
    <w:rsid w:val="00870EA3"/>
    <w:rsid w:val="00877274"/>
    <w:rsid w:val="00880EE1"/>
    <w:rsid w:val="00885B91"/>
    <w:rsid w:val="00886758"/>
    <w:rsid w:val="00890607"/>
    <w:rsid w:val="008943E7"/>
    <w:rsid w:val="00895076"/>
    <w:rsid w:val="008A2086"/>
    <w:rsid w:val="008A5357"/>
    <w:rsid w:val="008A5EBB"/>
    <w:rsid w:val="008A6375"/>
    <w:rsid w:val="008B6BA3"/>
    <w:rsid w:val="008C1327"/>
    <w:rsid w:val="008C2D4E"/>
    <w:rsid w:val="008C5942"/>
    <w:rsid w:val="008D0370"/>
    <w:rsid w:val="008E0987"/>
    <w:rsid w:val="008E5821"/>
    <w:rsid w:val="008E68DA"/>
    <w:rsid w:val="008F103B"/>
    <w:rsid w:val="008F1E4F"/>
    <w:rsid w:val="008F44E7"/>
    <w:rsid w:val="008F4ABB"/>
    <w:rsid w:val="0090604C"/>
    <w:rsid w:val="00907F30"/>
    <w:rsid w:val="009123C6"/>
    <w:rsid w:val="00915994"/>
    <w:rsid w:val="009239CC"/>
    <w:rsid w:val="00931FE1"/>
    <w:rsid w:val="00936291"/>
    <w:rsid w:val="009448CE"/>
    <w:rsid w:val="00945329"/>
    <w:rsid w:val="00947065"/>
    <w:rsid w:val="00950186"/>
    <w:rsid w:val="00951823"/>
    <w:rsid w:val="00965A16"/>
    <w:rsid w:val="00965CDF"/>
    <w:rsid w:val="00986E3B"/>
    <w:rsid w:val="00986E80"/>
    <w:rsid w:val="009900BF"/>
    <w:rsid w:val="00990510"/>
    <w:rsid w:val="00993500"/>
    <w:rsid w:val="009A0449"/>
    <w:rsid w:val="009A1D77"/>
    <w:rsid w:val="009B085A"/>
    <w:rsid w:val="009B21CF"/>
    <w:rsid w:val="009B2A07"/>
    <w:rsid w:val="009B4FD7"/>
    <w:rsid w:val="009B5709"/>
    <w:rsid w:val="009C0BFA"/>
    <w:rsid w:val="009D02D8"/>
    <w:rsid w:val="009D0C86"/>
    <w:rsid w:val="009D0DAF"/>
    <w:rsid w:val="009D1770"/>
    <w:rsid w:val="009D7DA3"/>
    <w:rsid w:val="009E111F"/>
    <w:rsid w:val="009E1464"/>
    <w:rsid w:val="009E7CDF"/>
    <w:rsid w:val="009F40A1"/>
    <w:rsid w:val="009F4A38"/>
    <w:rsid w:val="009F6B4E"/>
    <w:rsid w:val="009F7969"/>
    <w:rsid w:val="00A009CF"/>
    <w:rsid w:val="00A01F5B"/>
    <w:rsid w:val="00A02736"/>
    <w:rsid w:val="00A21CE2"/>
    <w:rsid w:val="00A21D2B"/>
    <w:rsid w:val="00A23A3D"/>
    <w:rsid w:val="00A3052D"/>
    <w:rsid w:val="00A306DC"/>
    <w:rsid w:val="00A3209C"/>
    <w:rsid w:val="00A32609"/>
    <w:rsid w:val="00A340E9"/>
    <w:rsid w:val="00A3654D"/>
    <w:rsid w:val="00A43E26"/>
    <w:rsid w:val="00A47E2E"/>
    <w:rsid w:val="00A514CF"/>
    <w:rsid w:val="00A5385A"/>
    <w:rsid w:val="00A708E4"/>
    <w:rsid w:val="00A72FBC"/>
    <w:rsid w:val="00A73CAD"/>
    <w:rsid w:val="00A76354"/>
    <w:rsid w:val="00A77034"/>
    <w:rsid w:val="00A777AF"/>
    <w:rsid w:val="00A83C2B"/>
    <w:rsid w:val="00A85594"/>
    <w:rsid w:val="00A86CB2"/>
    <w:rsid w:val="00A902AB"/>
    <w:rsid w:val="00A924C6"/>
    <w:rsid w:val="00A93889"/>
    <w:rsid w:val="00A95270"/>
    <w:rsid w:val="00AA499C"/>
    <w:rsid w:val="00AB253D"/>
    <w:rsid w:val="00AB256E"/>
    <w:rsid w:val="00AB3751"/>
    <w:rsid w:val="00AB6E8F"/>
    <w:rsid w:val="00AC4093"/>
    <w:rsid w:val="00AC4BFC"/>
    <w:rsid w:val="00AD520C"/>
    <w:rsid w:val="00AE0A93"/>
    <w:rsid w:val="00AE2461"/>
    <w:rsid w:val="00AE315A"/>
    <w:rsid w:val="00AE3636"/>
    <w:rsid w:val="00AF66AC"/>
    <w:rsid w:val="00B018E0"/>
    <w:rsid w:val="00B123B2"/>
    <w:rsid w:val="00B20502"/>
    <w:rsid w:val="00B2161B"/>
    <w:rsid w:val="00B25125"/>
    <w:rsid w:val="00B25915"/>
    <w:rsid w:val="00B26A86"/>
    <w:rsid w:val="00B3039F"/>
    <w:rsid w:val="00B30BF3"/>
    <w:rsid w:val="00B33401"/>
    <w:rsid w:val="00B372D4"/>
    <w:rsid w:val="00B4040F"/>
    <w:rsid w:val="00B419F5"/>
    <w:rsid w:val="00B44705"/>
    <w:rsid w:val="00B515C2"/>
    <w:rsid w:val="00B613F7"/>
    <w:rsid w:val="00B67416"/>
    <w:rsid w:val="00B6744D"/>
    <w:rsid w:val="00B714E9"/>
    <w:rsid w:val="00B71C35"/>
    <w:rsid w:val="00B72651"/>
    <w:rsid w:val="00B82ABB"/>
    <w:rsid w:val="00B86529"/>
    <w:rsid w:val="00B86C57"/>
    <w:rsid w:val="00B91BEC"/>
    <w:rsid w:val="00BA1B87"/>
    <w:rsid w:val="00BA237E"/>
    <w:rsid w:val="00BA3342"/>
    <w:rsid w:val="00BA4B26"/>
    <w:rsid w:val="00BA6A18"/>
    <w:rsid w:val="00BA6D52"/>
    <w:rsid w:val="00BA7861"/>
    <w:rsid w:val="00BA786E"/>
    <w:rsid w:val="00BB1B0F"/>
    <w:rsid w:val="00BB4C88"/>
    <w:rsid w:val="00BB5C1D"/>
    <w:rsid w:val="00BC3EE4"/>
    <w:rsid w:val="00BD67FB"/>
    <w:rsid w:val="00BE0D04"/>
    <w:rsid w:val="00BE1A67"/>
    <w:rsid w:val="00BE3577"/>
    <w:rsid w:val="00BE4CF5"/>
    <w:rsid w:val="00BF28DA"/>
    <w:rsid w:val="00BF7A0F"/>
    <w:rsid w:val="00C0262F"/>
    <w:rsid w:val="00C02E04"/>
    <w:rsid w:val="00C03383"/>
    <w:rsid w:val="00C062FB"/>
    <w:rsid w:val="00C06974"/>
    <w:rsid w:val="00C12023"/>
    <w:rsid w:val="00C13175"/>
    <w:rsid w:val="00C13893"/>
    <w:rsid w:val="00C14794"/>
    <w:rsid w:val="00C246F0"/>
    <w:rsid w:val="00C24912"/>
    <w:rsid w:val="00C33C69"/>
    <w:rsid w:val="00C37093"/>
    <w:rsid w:val="00C40C6E"/>
    <w:rsid w:val="00C4429D"/>
    <w:rsid w:val="00C44506"/>
    <w:rsid w:val="00C45929"/>
    <w:rsid w:val="00C46794"/>
    <w:rsid w:val="00C47796"/>
    <w:rsid w:val="00C51DE7"/>
    <w:rsid w:val="00C53C94"/>
    <w:rsid w:val="00C560A9"/>
    <w:rsid w:val="00C604AE"/>
    <w:rsid w:val="00C62F36"/>
    <w:rsid w:val="00C810C2"/>
    <w:rsid w:val="00C8586E"/>
    <w:rsid w:val="00C86675"/>
    <w:rsid w:val="00C869F1"/>
    <w:rsid w:val="00C92940"/>
    <w:rsid w:val="00CA6D28"/>
    <w:rsid w:val="00CA7924"/>
    <w:rsid w:val="00CB2157"/>
    <w:rsid w:val="00CB2B04"/>
    <w:rsid w:val="00CC1227"/>
    <w:rsid w:val="00CD156D"/>
    <w:rsid w:val="00CD3345"/>
    <w:rsid w:val="00CD35CB"/>
    <w:rsid w:val="00CE1CB5"/>
    <w:rsid w:val="00CE2427"/>
    <w:rsid w:val="00CE6436"/>
    <w:rsid w:val="00CE6A99"/>
    <w:rsid w:val="00CF0569"/>
    <w:rsid w:val="00CF27CA"/>
    <w:rsid w:val="00CF2853"/>
    <w:rsid w:val="00CF4572"/>
    <w:rsid w:val="00CF7454"/>
    <w:rsid w:val="00CF7766"/>
    <w:rsid w:val="00D02B2D"/>
    <w:rsid w:val="00D06535"/>
    <w:rsid w:val="00D07023"/>
    <w:rsid w:val="00D07441"/>
    <w:rsid w:val="00D07AE7"/>
    <w:rsid w:val="00D13A2F"/>
    <w:rsid w:val="00D13C04"/>
    <w:rsid w:val="00D15C51"/>
    <w:rsid w:val="00D216BE"/>
    <w:rsid w:val="00D218D8"/>
    <w:rsid w:val="00D21A1B"/>
    <w:rsid w:val="00D2331C"/>
    <w:rsid w:val="00D23884"/>
    <w:rsid w:val="00D24BD0"/>
    <w:rsid w:val="00D25524"/>
    <w:rsid w:val="00D327CC"/>
    <w:rsid w:val="00D37FB7"/>
    <w:rsid w:val="00D40966"/>
    <w:rsid w:val="00D438EE"/>
    <w:rsid w:val="00D45D3E"/>
    <w:rsid w:val="00D51010"/>
    <w:rsid w:val="00D51453"/>
    <w:rsid w:val="00D5498E"/>
    <w:rsid w:val="00D54F7F"/>
    <w:rsid w:val="00D559D1"/>
    <w:rsid w:val="00D668D5"/>
    <w:rsid w:val="00D70D96"/>
    <w:rsid w:val="00D72686"/>
    <w:rsid w:val="00D73D79"/>
    <w:rsid w:val="00D76F21"/>
    <w:rsid w:val="00D87093"/>
    <w:rsid w:val="00D870E4"/>
    <w:rsid w:val="00D90994"/>
    <w:rsid w:val="00D92B21"/>
    <w:rsid w:val="00D9323B"/>
    <w:rsid w:val="00D933A8"/>
    <w:rsid w:val="00DA4B7A"/>
    <w:rsid w:val="00DA7ECA"/>
    <w:rsid w:val="00DB18E6"/>
    <w:rsid w:val="00DB228C"/>
    <w:rsid w:val="00DB2F1A"/>
    <w:rsid w:val="00DB6155"/>
    <w:rsid w:val="00DC5C54"/>
    <w:rsid w:val="00DD221B"/>
    <w:rsid w:val="00DD3B4A"/>
    <w:rsid w:val="00DD4FB3"/>
    <w:rsid w:val="00DD6147"/>
    <w:rsid w:val="00DE0D3C"/>
    <w:rsid w:val="00DE4C24"/>
    <w:rsid w:val="00DE5B8C"/>
    <w:rsid w:val="00DF52FD"/>
    <w:rsid w:val="00E0333D"/>
    <w:rsid w:val="00E03FE6"/>
    <w:rsid w:val="00E04D0E"/>
    <w:rsid w:val="00E0584E"/>
    <w:rsid w:val="00E064EC"/>
    <w:rsid w:val="00E114D7"/>
    <w:rsid w:val="00E11EE2"/>
    <w:rsid w:val="00E1548B"/>
    <w:rsid w:val="00E15B40"/>
    <w:rsid w:val="00E16986"/>
    <w:rsid w:val="00E27253"/>
    <w:rsid w:val="00E30BC9"/>
    <w:rsid w:val="00E34B7B"/>
    <w:rsid w:val="00E412D6"/>
    <w:rsid w:val="00E42F32"/>
    <w:rsid w:val="00E42FBB"/>
    <w:rsid w:val="00E45682"/>
    <w:rsid w:val="00E45718"/>
    <w:rsid w:val="00E45E44"/>
    <w:rsid w:val="00E47B1F"/>
    <w:rsid w:val="00E53C9C"/>
    <w:rsid w:val="00E53E53"/>
    <w:rsid w:val="00E5760E"/>
    <w:rsid w:val="00E61DC6"/>
    <w:rsid w:val="00E621E0"/>
    <w:rsid w:val="00E629B2"/>
    <w:rsid w:val="00E634A7"/>
    <w:rsid w:val="00E65A45"/>
    <w:rsid w:val="00E67C00"/>
    <w:rsid w:val="00E7135D"/>
    <w:rsid w:val="00E75B49"/>
    <w:rsid w:val="00E75D35"/>
    <w:rsid w:val="00E80016"/>
    <w:rsid w:val="00E8016D"/>
    <w:rsid w:val="00E80E68"/>
    <w:rsid w:val="00E844FF"/>
    <w:rsid w:val="00E90FAC"/>
    <w:rsid w:val="00E9530C"/>
    <w:rsid w:val="00E95A5D"/>
    <w:rsid w:val="00E966E1"/>
    <w:rsid w:val="00EA28B8"/>
    <w:rsid w:val="00EA29AA"/>
    <w:rsid w:val="00EA6E9B"/>
    <w:rsid w:val="00EC7710"/>
    <w:rsid w:val="00ED2ECF"/>
    <w:rsid w:val="00EE3DD3"/>
    <w:rsid w:val="00EE74B8"/>
    <w:rsid w:val="00EF12E2"/>
    <w:rsid w:val="00EF2370"/>
    <w:rsid w:val="00EF5060"/>
    <w:rsid w:val="00F023A7"/>
    <w:rsid w:val="00F03B16"/>
    <w:rsid w:val="00F05EC9"/>
    <w:rsid w:val="00F245C0"/>
    <w:rsid w:val="00F26108"/>
    <w:rsid w:val="00F27A45"/>
    <w:rsid w:val="00F308F8"/>
    <w:rsid w:val="00F32189"/>
    <w:rsid w:val="00F4230D"/>
    <w:rsid w:val="00F462D9"/>
    <w:rsid w:val="00F525BB"/>
    <w:rsid w:val="00F5750B"/>
    <w:rsid w:val="00F602C3"/>
    <w:rsid w:val="00F612F4"/>
    <w:rsid w:val="00F7110C"/>
    <w:rsid w:val="00F73D4E"/>
    <w:rsid w:val="00F75790"/>
    <w:rsid w:val="00F815D7"/>
    <w:rsid w:val="00F8313A"/>
    <w:rsid w:val="00F841EF"/>
    <w:rsid w:val="00F970E8"/>
    <w:rsid w:val="00FA1F6C"/>
    <w:rsid w:val="00FA2C39"/>
    <w:rsid w:val="00FA4B87"/>
    <w:rsid w:val="00FA5D6D"/>
    <w:rsid w:val="00FA799E"/>
    <w:rsid w:val="00FC3943"/>
    <w:rsid w:val="00FC5737"/>
    <w:rsid w:val="00FC60B5"/>
    <w:rsid w:val="00FC6C75"/>
    <w:rsid w:val="00FD3219"/>
    <w:rsid w:val="00FD590D"/>
    <w:rsid w:val="00FE57EB"/>
    <w:rsid w:val="00FE7BAA"/>
    <w:rsid w:val="00FF10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1B1BC40"/>
  <w15:docId w15:val="{2A15AEC3-DDB0-4B24-AA9B-EBA1B651B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4CF5"/>
    <w:pPr>
      <w:spacing w:line="360" w:lineRule="auto"/>
    </w:pPr>
    <w:rPr>
      <w:rFonts w:ascii="Arial" w:hAnsi="Arial"/>
      <w:sz w:val="22"/>
      <w:szCs w:val="22"/>
      <w:lang w:eastAsia="en-US"/>
    </w:rPr>
  </w:style>
  <w:style w:type="paragraph" w:styleId="berschrift1">
    <w:name w:val="heading 1"/>
    <w:basedOn w:val="Standard"/>
    <w:next w:val="Standard"/>
    <w:link w:val="berschrift1Zchn"/>
    <w:uiPriority w:val="9"/>
    <w:qFormat/>
    <w:rsid w:val="004A2D19"/>
    <w:pPr>
      <w:keepNext/>
      <w:keepLines/>
      <w:spacing w:before="480"/>
      <w:outlineLvl w:val="0"/>
    </w:pPr>
    <w:rPr>
      <w:rFonts w:eastAsia="Times New Roman"/>
      <w:b/>
      <w:bCs/>
      <w:sz w:val="28"/>
      <w:szCs w:val="28"/>
    </w:rPr>
  </w:style>
  <w:style w:type="paragraph" w:styleId="berschrift2">
    <w:name w:val="heading 2"/>
    <w:basedOn w:val="berschrift1"/>
    <w:next w:val="Standard"/>
    <w:link w:val="berschrift2Zchn"/>
    <w:uiPriority w:val="9"/>
    <w:semiHidden/>
    <w:unhideWhenUsed/>
    <w:qFormat/>
    <w:rsid w:val="004A2D19"/>
    <w:pPr>
      <w:spacing w:before="200"/>
      <w:outlineLvl w:val="1"/>
    </w:pPr>
    <w:rPr>
      <w:bCs w:val="0"/>
      <w:sz w:val="26"/>
      <w:szCs w:val="26"/>
    </w:rPr>
  </w:style>
  <w:style w:type="paragraph" w:styleId="berschrift3">
    <w:name w:val="heading 3"/>
    <w:basedOn w:val="berschrift2"/>
    <w:next w:val="Standard"/>
    <w:link w:val="berschrift3Zchn"/>
    <w:uiPriority w:val="9"/>
    <w:semiHidden/>
    <w:unhideWhenUsed/>
    <w:qFormat/>
    <w:rsid w:val="004A2D19"/>
    <w:pPr>
      <w:outlineLvl w:val="2"/>
    </w:pPr>
    <w:rPr>
      <w:b w:val="0"/>
      <w:bCs/>
    </w:rPr>
  </w:style>
  <w:style w:type="paragraph" w:styleId="berschrift4">
    <w:name w:val="heading 4"/>
    <w:basedOn w:val="berschrift3"/>
    <w:next w:val="Standard"/>
    <w:link w:val="berschrift4Zchn"/>
    <w:uiPriority w:val="9"/>
    <w:semiHidden/>
    <w:unhideWhenUsed/>
    <w:qFormat/>
    <w:rsid w:val="004A2D19"/>
    <w:pPr>
      <w:outlineLvl w:val="3"/>
    </w:pPr>
    <w:rPr>
      <w:bCs w:val="0"/>
      <w:i/>
      <w:iCs/>
    </w:rPr>
  </w:style>
  <w:style w:type="paragraph" w:styleId="berschrift5">
    <w:name w:val="heading 5"/>
    <w:basedOn w:val="berschrift4"/>
    <w:next w:val="Standard"/>
    <w:link w:val="berschrift5Zchn"/>
    <w:uiPriority w:val="9"/>
    <w:semiHidden/>
    <w:unhideWhenUsed/>
    <w:qFormat/>
    <w:rsid w:val="004A2D19"/>
    <w:pPr>
      <w:outlineLvl w:val="4"/>
    </w:pPr>
    <w:rPr>
      <w:sz w:val="24"/>
    </w:rPr>
  </w:style>
  <w:style w:type="paragraph" w:styleId="berschrift6">
    <w:name w:val="heading 6"/>
    <w:basedOn w:val="berschrift5"/>
    <w:next w:val="Standard"/>
    <w:link w:val="berschrift6Zchn"/>
    <w:uiPriority w:val="9"/>
    <w:semiHidden/>
    <w:unhideWhenUsed/>
    <w:qFormat/>
    <w:rsid w:val="004A2D19"/>
    <w:pPr>
      <w:outlineLvl w:val="5"/>
    </w:pPr>
    <w:rPr>
      <w:iCs w:val="0"/>
    </w:rPr>
  </w:style>
  <w:style w:type="paragraph" w:styleId="berschrift7">
    <w:name w:val="heading 7"/>
    <w:basedOn w:val="berschrift6"/>
    <w:next w:val="Standard"/>
    <w:link w:val="berschrift7Zchn"/>
    <w:uiPriority w:val="9"/>
    <w:semiHidden/>
    <w:unhideWhenUsed/>
    <w:qFormat/>
    <w:rsid w:val="004A2D19"/>
    <w:pPr>
      <w:outlineLvl w:val="6"/>
    </w:pPr>
    <w:rPr>
      <w:iCs/>
      <w:color w:val="5C5C5C"/>
      <w:sz w:val="22"/>
    </w:rPr>
  </w:style>
  <w:style w:type="paragraph" w:styleId="berschrift8">
    <w:name w:val="heading 8"/>
    <w:basedOn w:val="Standard"/>
    <w:next w:val="Standard"/>
    <w:link w:val="berschrift8Zchn"/>
    <w:uiPriority w:val="9"/>
    <w:semiHidden/>
    <w:unhideWhenUsed/>
    <w:qFormat/>
    <w:rsid w:val="004A2D19"/>
    <w:pPr>
      <w:keepNext/>
      <w:keepLines/>
      <w:spacing w:before="200"/>
      <w:outlineLvl w:val="7"/>
    </w:pPr>
    <w:rPr>
      <w:rFonts w:eastAsia="Times New Roman"/>
      <w:i/>
      <w:color w:val="5C5C5C"/>
      <w:szCs w:val="20"/>
    </w:rPr>
  </w:style>
  <w:style w:type="paragraph" w:styleId="berschrift9">
    <w:name w:val="heading 9"/>
    <w:basedOn w:val="Standard"/>
    <w:next w:val="Standard"/>
    <w:link w:val="berschrift9Zchn"/>
    <w:uiPriority w:val="9"/>
    <w:semiHidden/>
    <w:unhideWhenUsed/>
    <w:qFormat/>
    <w:rsid w:val="004A2D19"/>
    <w:pPr>
      <w:keepNext/>
      <w:keepLines/>
      <w:spacing w:before="200"/>
      <w:outlineLvl w:val="8"/>
    </w:pPr>
    <w:rPr>
      <w:rFonts w:eastAsia="Times New Roman"/>
      <w:i/>
      <w:iCs/>
      <w:color w:val="5C5C5C"/>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309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2309F"/>
  </w:style>
  <w:style w:type="paragraph" w:styleId="Fuzeile">
    <w:name w:val="footer"/>
    <w:basedOn w:val="Standard"/>
    <w:link w:val="FuzeileZchn"/>
    <w:uiPriority w:val="99"/>
    <w:unhideWhenUsed/>
    <w:rsid w:val="0002309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2309F"/>
  </w:style>
  <w:style w:type="paragraph" w:customStyle="1" w:styleId="KeinAbsatzformat">
    <w:name w:val="[Kein Absatzformat]"/>
    <w:locked/>
    <w:rsid w:val="0002309F"/>
    <w:pPr>
      <w:widowControl w:val="0"/>
      <w:autoSpaceDE w:val="0"/>
      <w:autoSpaceDN w:val="0"/>
      <w:adjustRightInd w:val="0"/>
      <w:spacing w:line="288" w:lineRule="auto"/>
      <w:textAlignment w:val="center"/>
    </w:pPr>
    <w:rPr>
      <w:rFonts w:ascii="Times-Roman" w:eastAsia="Times New Roman" w:hAnsi="Times-Roman"/>
      <w:color w:val="000000"/>
      <w:sz w:val="24"/>
      <w:szCs w:val="24"/>
    </w:rPr>
  </w:style>
  <w:style w:type="paragraph" w:customStyle="1" w:styleId="Briefkopfadresse">
    <w:name w:val="Briefkopfadresse"/>
    <w:basedOn w:val="Standard"/>
    <w:next w:val="Standard"/>
    <w:locked/>
    <w:rsid w:val="0069371B"/>
    <w:pPr>
      <w:framePr w:wrap="notBeside" w:vAnchor="page" w:hAnchor="text" w:y="3369"/>
      <w:spacing w:line="240" w:lineRule="auto"/>
    </w:pPr>
    <w:rPr>
      <w:rFonts w:ascii="Times New Roman" w:eastAsia="Times New Roman" w:hAnsi="Times New Roman"/>
      <w:sz w:val="20"/>
      <w:szCs w:val="20"/>
      <w:lang w:eastAsia="de-DE"/>
    </w:rPr>
  </w:style>
  <w:style w:type="paragraph" w:customStyle="1" w:styleId="Bezugszeichentext">
    <w:name w:val="Bezugszeichentext"/>
    <w:basedOn w:val="Standard"/>
    <w:next w:val="Standard"/>
    <w:locked/>
    <w:rsid w:val="0069371B"/>
    <w:pPr>
      <w:framePr w:hSpace="142" w:vSpace="142" w:wrap="notBeside" w:vAnchor="page" w:hAnchor="text" w:y="5762"/>
      <w:tabs>
        <w:tab w:val="left" w:pos="2835"/>
        <w:tab w:val="left" w:pos="5783"/>
        <w:tab w:val="left" w:pos="8080"/>
      </w:tabs>
      <w:spacing w:line="240" w:lineRule="auto"/>
      <w:ind w:right="-964"/>
    </w:pPr>
    <w:rPr>
      <w:rFonts w:ascii="Times New Roman" w:eastAsia="Times New Roman" w:hAnsi="Times New Roman"/>
      <w:noProof/>
      <w:sz w:val="20"/>
      <w:szCs w:val="20"/>
      <w:lang w:eastAsia="de-DE"/>
    </w:rPr>
  </w:style>
  <w:style w:type="paragraph" w:styleId="Sprechblasentext">
    <w:name w:val="Balloon Text"/>
    <w:basedOn w:val="Standard"/>
    <w:link w:val="SprechblasentextZchn"/>
    <w:uiPriority w:val="99"/>
    <w:semiHidden/>
    <w:unhideWhenUsed/>
    <w:rsid w:val="009B2A0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B2A07"/>
    <w:rPr>
      <w:rFonts w:ascii="Tahoma" w:hAnsi="Tahoma" w:cs="Tahoma"/>
      <w:sz w:val="16"/>
      <w:szCs w:val="16"/>
    </w:rPr>
  </w:style>
  <w:style w:type="character" w:styleId="Seitenzahl">
    <w:name w:val="page number"/>
    <w:basedOn w:val="Absatz-Standardschriftart"/>
    <w:rsid w:val="0009198A"/>
  </w:style>
  <w:style w:type="paragraph" w:styleId="Titel">
    <w:name w:val="Title"/>
    <w:basedOn w:val="Standard"/>
    <w:next w:val="Standard"/>
    <w:link w:val="TitelZchn"/>
    <w:uiPriority w:val="10"/>
    <w:qFormat/>
    <w:rsid w:val="004A2D19"/>
    <w:pPr>
      <w:pBdr>
        <w:bottom w:val="single" w:sz="8" w:space="4" w:color="D1FF47"/>
      </w:pBdr>
      <w:spacing w:after="300"/>
      <w:contextualSpacing/>
    </w:pPr>
    <w:rPr>
      <w:rFonts w:eastAsia="Times New Roman"/>
      <w:spacing w:val="5"/>
      <w:kern w:val="28"/>
      <w:sz w:val="52"/>
      <w:szCs w:val="52"/>
    </w:rPr>
  </w:style>
  <w:style w:type="character" w:customStyle="1" w:styleId="TitelZchn">
    <w:name w:val="Titel Zchn"/>
    <w:basedOn w:val="Absatz-Standardschriftart"/>
    <w:link w:val="Titel"/>
    <w:uiPriority w:val="10"/>
    <w:rsid w:val="004A2D19"/>
    <w:rPr>
      <w:rFonts w:ascii="Arial" w:eastAsia="Times New Roman" w:hAnsi="Arial" w:cs="Times New Roman"/>
      <w:spacing w:val="5"/>
      <w:kern w:val="28"/>
      <w:sz w:val="52"/>
      <w:szCs w:val="52"/>
      <w:lang w:eastAsia="en-US"/>
    </w:rPr>
  </w:style>
  <w:style w:type="character" w:customStyle="1" w:styleId="berschrift1Zchn">
    <w:name w:val="Überschrift 1 Zchn"/>
    <w:basedOn w:val="Absatz-Standardschriftart"/>
    <w:link w:val="berschrift1"/>
    <w:uiPriority w:val="9"/>
    <w:rsid w:val="004A2D19"/>
    <w:rPr>
      <w:rFonts w:ascii="Arial" w:eastAsia="Times New Roman" w:hAnsi="Arial" w:cs="Times New Roman"/>
      <w:b/>
      <w:bCs/>
      <w:sz w:val="28"/>
      <w:szCs w:val="28"/>
      <w:lang w:eastAsia="en-US"/>
    </w:rPr>
  </w:style>
  <w:style w:type="character" w:customStyle="1" w:styleId="berschrift2Zchn">
    <w:name w:val="Überschrift 2 Zchn"/>
    <w:basedOn w:val="Absatz-Standardschriftart"/>
    <w:link w:val="berschrift2"/>
    <w:uiPriority w:val="9"/>
    <w:semiHidden/>
    <w:rsid w:val="004A2D19"/>
    <w:rPr>
      <w:rFonts w:ascii="Arial" w:eastAsia="Times New Roman" w:hAnsi="Arial" w:cs="Times New Roman"/>
      <w:b/>
      <w:sz w:val="26"/>
      <w:szCs w:val="26"/>
      <w:lang w:eastAsia="en-US"/>
    </w:rPr>
  </w:style>
  <w:style w:type="character" w:customStyle="1" w:styleId="berschrift3Zchn">
    <w:name w:val="Überschrift 3 Zchn"/>
    <w:basedOn w:val="Absatz-Standardschriftart"/>
    <w:link w:val="berschrift3"/>
    <w:uiPriority w:val="9"/>
    <w:semiHidden/>
    <w:rsid w:val="004A2D19"/>
    <w:rPr>
      <w:rFonts w:ascii="Arial" w:eastAsia="Times New Roman" w:hAnsi="Arial" w:cs="Times New Roman"/>
      <w:b/>
      <w:bCs/>
      <w:sz w:val="26"/>
      <w:szCs w:val="26"/>
      <w:lang w:eastAsia="en-US"/>
    </w:rPr>
  </w:style>
  <w:style w:type="character" w:customStyle="1" w:styleId="berschrift4Zchn">
    <w:name w:val="Überschrift 4 Zchn"/>
    <w:basedOn w:val="Absatz-Standardschriftart"/>
    <w:link w:val="berschrift4"/>
    <w:uiPriority w:val="9"/>
    <w:semiHidden/>
    <w:rsid w:val="004A2D19"/>
    <w:rPr>
      <w:rFonts w:ascii="Arial" w:eastAsia="Times New Roman" w:hAnsi="Arial" w:cs="Times New Roman"/>
      <w:i/>
      <w:iCs/>
      <w:sz w:val="26"/>
      <w:szCs w:val="26"/>
      <w:lang w:eastAsia="en-US"/>
    </w:rPr>
  </w:style>
  <w:style w:type="character" w:customStyle="1" w:styleId="berschrift5Zchn">
    <w:name w:val="Überschrift 5 Zchn"/>
    <w:basedOn w:val="Absatz-Standardschriftart"/>
    <w:link w:val="berschrift5"/>
    <w:uiPriority w:val="9"/>
    <w:semiHidden/>
    <w:rsid w:val="004A2D19"/>
    <w:rPr>
      <w:rFonts w:ascii="Arial" w:eastAsia="Times New Roman" w:hAnsi="Arial" w:cs="Times New Roman"/>
      <w:i/>
      <w:iCs/>
      <w:sz w:val="24"/>
      <w:szCs w:val="26"/>
      <w:lang w:eastAsia="en-US"/>
    </w:rPr>
  </w:style>
  <w:style w:type="character" w:customStyle="1" w:styleId="berschrift6Zchn">
    <w:name w:val="Überschrift 6 Zchn"/>
    <w:basedOn w:val="Absatz-Standardschriftart"/>
    <w:link w:val="berschrift6"/>
    <w:uiPriority w:val="9"/>
    <w:semiHidden/>
    <w:rsid w:val="004A2D19"/>
    <w:rPr>
      <w:rFonts w:ascii="Arial" w:eastAsia="Times New Roman" w:hAnsi="Arial" w:cs="Times New Roman"/>
      <w:i/>
      <w:sz w:val="24"/>
      <w:szCs w:val="26"/>
      <w:lang w:eastAsia="en-US"/>
    </w:rPr>
  </w:style>
  <w:style w:type="character" w:customStyle="1" w:styleId="berschrift7Zchn">
    <w:name w:val="Überschrift 7 Zchn"/>
    <w:basedOn w:val="Absatz-Standardschriftart"/>
    <w:link w:val="berschrift7"/>
    <w:uiPriority w:val="9"/>
    <w:semiHidden/>
    <w:rsid w:val="004A2D19"/>
    <w:rPr>
      <w:rFonts w:ascii="Arial" w:eastAsia="Times New Roman" w:hAnsi="Arial" w:cs="Times New Roman"/>
      <w:i/>
      <w:iCs/>
      <w:color w:val="5C5C5C"/>
      <w:sz w:val="22"/>
      <w:szCs w:val="26"/>
      <w:lang w:eastAsia="en-US"/>
    </w:rPr>
  </w:style>
  <w:style w:type="character" w:customStyle="1" w:styleId="berschrift8Zchn">
    <w:name w:val="Überschrift 8 Zchn"/>
    <w:basedOn w:val="Absatz-Standardschriftart"/>
    <w:link w:val="berschrift8"/>
    <w:uiPriority w:val="9"/>
    <w:semiHidden/>
    <w:rsid w:val="004A2D19"/>
    <w:rPr>
      <w:rFonts w:ascii="Arial" w:eastAsia="Times New Roman" w:hAnsi="Arial" w:cs="Times New Roman"/>
      <w:i/>
      <w:color w:val="5C5C5C"/>
      <w:sz w:val="22"/>
      <w:lang w:eastAsia="en-US"/>
    </w:rPr>
  </w:style>
  <w:style w:type="character" w:customStyle="1" w:styleId="berschrift9Zchn">
    <w:name w:val="Überschrift 9 Zchn"/>
    <w:basedOn w:val="Absatz-Standardschriftart"/>
    <w:link w:val="berschrift9"/>
    <w:uiPriority w:val="9"/>
    <w:semiHidden/>
    <w:rsid w:val="004A2D19"/>
    <w:rPr>
      <w:rFonts w:ascii="Arial" w:eastAsia="Times New Roman" w:hAnsi="Arial" w:cs="Times New Roman"/>
      <w:i/>
      <w:iCs/>
      <w:color w:val="5C5C5C"/>
      <w:sz w:val="22"/>
      <w:lang w:eastAsia="en-US"/>
    </w:rPr>
  </w:style>
  <w:style w:type="paragraph" w:styleId="Umschlagabsenderadresse">
    <w:name w:val="envelope return"/>
    <w:basedOn w:val="Standard"/>
    <w:uiPriority w:val="99"/>
    <w:semiHidden/>
    <w:unhideWhenUsed/>
    <w:rsid w:val="004A2D19"/>
    <w:rPr>
      <w:rFonts w:eastAsia="Times New Roman"/>
      <w:sz w:val="20"/>
      <w:szCs w:val="20"/>
    </w:rPr>
  </w:style>
  <w:style w:type="paragraph" w:styleId="Umschlagadresse">
    <w:name w:val="envelope address"/>
    <w:basedOn w:val="Standard"/>
    <w:uiPriority w:val="99"/>
    <w:semiHidden/>
    <w:unhideWhenUsed/>
    <w:rsid w:val="004A2D19"/>
    <w:pPr>
      <w:framePr w:w="4320" w:h="2160" w:hRule="exact" w:hSpace="141" w:wrap="auto" w:hAnchor="page" w:xAlign="center" w:yAlign="bottom"/>
      <w:ind w:left="1"/>
    </w:pPr>
    <w:rPr>
      <w:rFonts w:eastAsia="Times New Roman"/>
      <w:sz w:val="24"/>
      <w:szCs w:val="24"/>
    </w:rPr>
  </w:style>
  <w:style w:type="paragraph" w:styleId="Untertitel">
    <w:name w:val="Subtitle"/>
    <w:basedOn w:val="Standard"/>
    <w:next w:val="Standard"/>
    <w:link w:val="UntertitelZchn"/>
    <w:uiPriority w:val="11"/>
    <w:qFormat/>
    <w:rsid w:val="004A2D19"/>
    <w:pPr>
      <w:numPr>
        <w:ilvl w:val="1"/>
      </w:numPr>
    </w:pPr>
    <w:rPr>
      <w:rFonts w:eastAsia="Times New Roman"/>
      <w:i/>
      <w:iCs/>
      <w:spacing w:val="15"/>
      <w:sz w:val="24"/>
      <w:szCs w:val="24"/>
    </w:rPr>
  </w:style>
  <w:style w:type="character" w:customStyle="1" w:styleId="UntertitelZchn">
    <w:name w:val="Untertitel Zchn"/>
    <w:basedOn w:val="Absatz-Standardschriftart"/>
    <w:link w:val="Untertitel"/>
    <w:uiPriority w:val="11"/>
    <w:rsid w:val="004A2D19"/>
    <w:rPr>
      <w:rFonts w:ascii="Arial" w:eastAsia="Times New Roman" w:hAnsi="Arial" w:cs="Times New Roman"/>
      <w:i/>
      <w:iCs/>
      <w:spacing w:val="15"/>
      <w:sz w:val="24"/>
      <w:szCs w:val="24"/>
      <w:lang w:eastAsia="en-US"/>
    </w:rPr>
  </w:style>
  <w:style w:type="paragraph" w:styleId="Inhaltsverzeichnisberschrift">
    <w:name w:val="TOC Heading"/>
    <w:basedOn w:val="berschrift1"/>
    <w:next w:val="Standard"/>
    <w:uiPriority w:val="39"/>
    <w:semiHidden/>
    <w:unhideWhenUsed/>
    <w:qFormat/>
    <w:rsid w:val="0057607E"/>
    <w:pPr>
      <w:outlineLvl w:val="9"/>
    </w:pPr>
    <w:rPr>
      <w:color w:val="5C5C5C"/>
    </w:rPr>
  </w:style>
  <w:style w:type="character" w:styleId="IntensiveHervorhebung">
    <w:name w:val="Intense Emphasis"/>
    <w:basedOn w:val="Absatz-Standardschriftart"/>
    <w:uiPriority w:val="21"/>
    <w:qFormat/>
    <w:rsid w:val="004A2D19"/>
    <w:rPr>
      <w:b/>
      <w:bCs/>
      <w:i/>
      <w:iCs/>
      <w:color w:val="96B60E"/>
    </w:rPr>
  </w:style>
  <w:style w:type="character" w:styleId="IntensiverVerweis">
    <w:name w:val="Intense Reference"/>
    <w:basedOn w:val="Absatz-Standardschriftart"/>
    <w:uiPriority w:val="32"/>
    <w:qFormat/>
    <w:rsid w:val="004A2D19"/>
    <w:rPr>
      <w:b/>
      <w:bCs/>
      <w:smallCaps/>
      <w:color w:val="96B60E"/>
      <w:spacing w:val="5"/>
      <w:u w:val="single"/>
    </w:rPr>
  </w:style>
  <w:style w:type="paragraph" w:customStyle="1" w:styleId="IntensivesAnfhrungszeichen">
    <w:name w:val="Intensives Anführungszeichen"/>
    <w:basedOn w:val="Standard"/>
    <w:next w:val="Standard"/>
    <w:link w:val="IntensivesAnfhrungszeichenZchn"/>
    <w:uiPriority w:val="30"/>
    <w:qFormat/>
    <w:rsid w:val="004A2D19"/>
    <w:pPr>
      <w:pBdr>
        <w:bottom w:val="single" w:sz="4" w:space="4" w:color="D1FF47"/>
      </w:pBdr>
      <w:spacing w:before="200" w:after="280"/>
      <w:ind w:left="936" w:right="936"/>
    </w:pPr>
    <w:rPr>
      <w:b/>
      <w:bCs/>
      <w:i/>
      <w:iCs/>
      <w:color w:val="5C5C5C"/>
    </w:rPr>
  </w:style>
  <w:style w:type="character" w:customStyle="1" w:styleId="IntensivesAnfhrungszeichenZchn">
    <w:name w:val="Intensives Anführungszeichen Zchn"/>
    <w:basedOn w:val="Absatz-Standardschriftart"/>
    <w:link w:val="IntensivesAnfhrungszeichen"/>
    <w:uiPriority w:val="30"/>
    <w:rsid w:val="004A2D19"/>
    <w:rPr>
      <w:rFonts w:ascii="Arial" w:hAnsi="Arial"/>
      <w:b/>
      <w:bCs/>
      <w:i/>
      <w:iCs/>
      <w:color w:val="5C5C5C"/>
      <w:sz w:val="22"/>
      <w:szCs w:val="22"/>
      <w:lang w:eastAsia="en-US"/>
    </w:rPr>
  </w:style>
  <w:style w:type="paragraph" w:styleId="Index1">
    <w:name w:val="index 1"/>
    <w:basedOn w:val="Standard"/>
    <w:next w:val="Standard"/>
    <w:autoRedefine/>
    <w:uiPriority w:val="99"/>
    <w:semiHidden/>
    <w:unhideWhenUsed/>
    <w:rsid w:val="0057607E"/>
    <w:pPr>
      <w:ind w:left="220" w:hanging="220"/>
    </w:pPr>
  </w:style>
  <w:style w:type="paragraph" w:styleId="Indexberschrift">
    <w:name w:val="index heading"/>
    <w:basedOn w:val="Standard"/>
    <w:next w:val="Index1"/>
    <w:uiPriority w:val="99"/>
    <w:semiHidden/>
    <w:unhideWhenUsed/>
    <w:rsid w:val="0057607E"/>
    <w:rPr>
      <w:rFonts w:eastAsia="Times New Roman"/>
      <w:b/>
      <w:bCs/>
      <w:color w:val="5C5C5C"/>
    </w:rPr>
  </w:style>
  <w:style w:type="paragraph" w:styleId="RGV-berschrift">
    <w:name w:val="toa heading"/>
    <w:basedOn w:val="Standard"/>
    <w:next w:val="Standard"/>
    <w:uiPriority w:val="99"/>
    <w:semiHidden/>
    <w:unhideWhenUsed/>
    <w:rsid w:val="0057607E"/>
    <w:pPr>
      <w:spacing w:before="120"/>
    </w:pPr>
    <w:rPr>
      <w:rFonts w:eastAsia="Times New Roman"/>
      <w:b/>
      <w:bCs/>
      <w:color w:val="5C5C5C"/>
      <w:sz w:val="24"/>
      <w:szCs w:val="24"/>
    </w:rPr>
  </w:style>
  <w:style w:type="character" w:styleId="SchwacherVerweis">
    <w:name w:val="Subtle Reference"/>
    <w:basedOn w:val="Absatz-Standardschriftart"/>
    <w:uiPriority w:val="31"/>
    <w:qFormat/>
    <w:rsid w:val="0057607E"/>
    <w:rPr>
      <w:smallCaps/>
      <w:color w:val="96B60E"/>
      <w:u w:val="single"/>
    </w:rPr>
  </w:style>
  <w:style w:type="paragraph" w:styleId="Beschriftung">
    <w:name w:val="caption"/>
    <w:basedOn w:val="Standard"/>
    <w:next w:val="Standard"/>
    <w:uiPriority w:val="35"/>
    <w:semiHidden/>
    <w:unhideWhenUsed/>
    <w:qFormat/>
    <w:rsid w:val="00184F69"/>
    <w:pPr>
      <w:spacing w:after="200"/>
    </w:pPr>
    <w:rPr>
      <w:b/>
      <w:bCs/>
      <w:color w:val="5C5C5C"/>
      <w:sz w:val="18"/>
      <w:szCs w:val="18"/>
    </w:rPr>
  </w:style>
  <w:style w:type="paragraph" w:styleId="Blocktext">
    <w:name w:val="Block Text"/>
    <w:basedOn w:val="Standard"/>
    <w:uiPriority w:val="99"/>
    <w:semiHidden/>
    <w:unhideWhenUsed/>
    <w:rsid w:val="00184F69"/>
    <w:pPr>
      <w:pBdr>
        <w:top w:val="single" w:sz="2" w:space="10" w:color="96B60E"/>
        <w:left w:val="single" w:sz="2" w:space="10" w:color="96B60E"/>
        <w:bottom w:val="single" w:sz="2" w:space="10" w:color="96B60E"/>
        <w:right w:val="single" w:sz="2" w:space="10" w:color="96B60E"/>
      </w:pBdr>
      <w:ind w:left="1152" w:right="1152"/>
    </w:pPr>
    <w:rPr>
      <w:rFonts w:ascii="Calibri" w:eastAsia="Times New Roman" w:hAnsi="Calibri"/>
      <w:i/>
      <w:iCs/>
      <w:color w:val="96B60E"/>
    </w:rPr>
  </w:style>
  <w:style w:type="paragraph" w:styleId="Kommentartext">
    <w:name w:val="annotation text"/>
    <w:basedOn w:val="Standard"/>
    <w:link w:val="KommentartextZchn"/>
    <w:uiPriority w:val="99"/>
    <w:semiHidden/>
    <w:unhideWhenUsed/>
    <w:rsid w:val="00BE4CF5"/>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BE4CF5"/>
    <w:rPr>
      <w:rFonts w:ascii="Arial" w:hAnsi="Arial"/>
      <w:sz w:val="24"/>
      <w:szCs w:val="24"/>
      <w:lang w:eastAsia="en-US"/>
    </w:rPr>
  </w:style>
  <w:style w:type="paragraph" w:styleId="Listenabsatz">
    <w:name w:val="List Paragraph"/>
    <w:basedOn w:val="Standard"/>
    <w:uiPriority w:val="34"/>
    <w:qFormat/>
    <w:rsid w:val="00BE4CF5"/>
    <w:pPr>
      <w:spacing w:line="240" w:lineRule="auto"/>
      <w:ind w:left="720"/>
      <w:contextualSpacing/>
    </w:pPr>
    <w:rPr>
      <w:rFonts w:ascii="Cambria" w:eastAsia="MS Mincho" w:hAnsi="Cambria"/>
      <w:sz w:val="24"/>
      <w:szCs w:val="24"/>
      <w:lang w:eastAsia="de-DE"/>
    </w:rPr>
  </w:style>
  <w:style w:type="character" w:styleId="Kommentarzeichen">
    <w:name w:val="annotation reference"/>
    <w:uiPriority w:val="99"/>
    <w:semiHidden/>
    <w:unhideWhenUsed/>
    <w:rsid w:val="00BE4CF5"/>
    <w:rPr>
      <w:sz w:val="18"/>
      <w:szCs w:val="18"/>
    </w:rPr>
  </w:style>
  <w:style w:type="paragraph" w:styleId="Kommentarthema">
    <w:name w:val="annotation subject"/>
    <w:basedOn w:val="Kommentartext"/>
    <w:next w:val="Kommentartext"/>
    <w:link w:val="KommentarthemaZchn"/>
    <w:uiPriority w:val="99"/>
    <w:semiHidden/>
    <w:unhideWhenUsed/>
    <w:rsid w:val="00BE4CF5"/>
    <w:pPr>
      <w:spacing w:line="360" w:lineRule="auto"/>
    </w:pPr>
    <w:rPr>
      <w:b/>
      <w:bCs/>
      <w:sz w:val="20"/>
      <w:szCs w:val="20"/>
    </w:rPr>
  </w:style>
  <w:style w:type="character" w:customStyle="1" w:styleId="KommentarthemaZchn">
    <w:name w:val="Kommentarthema Zchn"/>
    <w:basedOn w:val="KommentartextZchn"/>
    <w:link w:val="Kommentarthema"/>
    <w:uiPriority w:val="99"/>
    <w:semiHidden/>
    <w:rsid w:val="00BE4CF5"/>
    <w:rPr>
      <w:rFonts w:ascii="Arial" w:hAnsi="Arial"/>
      <w:b/>
      <w:bCs/>
      <w:sz w:val="24"/>
      <w:szCs w:val="24"/>
      <w:lang w:eastAsia="en-US"/>
    </w:rPr>
  </w:style>
  <w:style w:type="character" w:styleId="Hyperlink">
    <w:name w:val="Hyperlink"/>
    <w:basedOn w:val="Absatz-Standardschriftart"/>
    <w:uiPriority w:val="99"/>
    <w:unhideWhenUsed/>
    <w:rsid w:val="00572147"/>
    <w:rPr>
      <w:color w:val="0563C1" w:themeColor="hyperlink"/>
      <w:u w:val="single"/>
    </w:rPr>
  </w:style>
  <w:style w:type="character" w:styleId="BesuchterLink">
    <w:name w:val="FollowedHyperlink"/>
    <w:basedOn w:val="Absatz-Standardschriftart"/>
    <w:uiPriority w:val="99"/>
    <w:semiHidden/>
    <w:unhideWhenUsed/>
    <w:rsid w:val="00572147"/>
    <w:rPr>
      <w:color w:val="954F72" w:themeColor="followedHyperlink"/>
      <w:u w:val="single"/>
    </w:rPr>
  </w:style>
  <w:style w:type="paragraph" w:styleId="StandardWeb">
    <w:name w:val="Normal (Web)"/>
    <w:basedOn w:val="Standard"/>
    <w:uiPriority w:val="99"/>
    <w:semiHidden/>
    <w:unhideWhenUsed/>
    <w:rsid w:val="00BA3342"/>
    <w:pPr>
      <w:spacing w:before="100" w:beforeAutospacing="1" w:after="100" w:afterAutospacing="1" w:line="240" w:lineRule="auto"/>
    </w:pPr>
    <w:rPr>
      <w:rFonts w:ascii="Times New Roman" w:eastAsia="Times New Roman" w:hAnsi="Times New Roman"/>
      <w:sz w:val="24"/>
      <w:szCs w:val="24"/>
      <w:lang w:eastAsia="de-DE"/>
    </w:rPr>
  </w:style>
  <w:style w:type="character" w:styleId="Hervorhebung">
    <w:name w:val="Emphasis"/>
    <w:basedOn w:val="Absatz-Standardschriftart"/>
    <w:uiPriority w:val="20"/>
    <w:qFormat/>
    <w:rsid w:val="00BA3342"/>
    <w:rPr>
      <w:i/>
      <w:iCs/>
    </w:rPr>
  </w:style>
  <w:style w:type="character" w:styleId="NichtaufgelsteErwhnung">
    <w:name w:val="Unresolved Mention"/>
    <w:basedOn w:val="Absatz-Standardschriftart"/>
    <w:uiPriority w:val="99"/>
    <w:semiHidden/>
    <w:unhideWhenUsed/>
    <w:rsid w:val="001550BE"/>
    <w:rPr>
      <w:color w:val="605E5C"/>
      <w:shd w:val="clear" w:color="auto" w:fill="E1DFDD"/>
    </w:rPr>
  </w:style>
  <w:style w:type="paragraph" w:styleId="HTMLVorformatiert">
    <w:name w:val="HTML Preformatted"/>
    <w:basedOn w:val="Standard"/>
    <w:link w:val="HTMLVorformatiertZchn"/>
    <w:uiPriority w:val="99"/>
    <w:semiHidden/>
    <w:unhideWhenUsed/>
    <w:rsid w:val="00251F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it-IT" w:eastAsia="it-IT"/>
    </w:rPr>
  </w:style>
  <w:style w:type="character" w:customStyle="1" w:styleId="HTMLVorformatiertZchn">
    <w:name w:val="HTML Vorformatiert Zchn"/>
    <w:basedOn w:val="Absatz-Standardschriftart"/>
    <w:link w:val="HTMLVorformatiert"/>
    <w:uiPriority w:val="99"/>
    <w:semiHidden/>
    <w:rsid w:val="00251F83"/>
    <w:rPr>
      <w:rFonts w:ascii="Courier New" w:eastAsia="Times New Roman" w:hAnsi="Courier New" w:cs="Courier New"/>
      <w:lang w:val="it-IT" w:eastAsia="it-IT"/>
    </w:rPr>
  </w:style>
  <w:style w:type="character" w:customStyle="1" w:styleId="y2iqfc">
    <w:name w:val="y2iqfc"/>
    <w:basedOn w:val="Absatz-Standardschriftart"/>
    <w:rsid w:val="00251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1703">
      <w:bodyDiv w:val="1"/>
      <w:marLeft w:val="0"/>
      <w:marRight w:val="0"/>
      <w:marTop w:val="0"/>
      <w:marBottom w:val="0"/>
      <w:divBdr>
        <w:top w:val="none" w:sz="0" w:space="0" w:color="auto"/>
        <w:left w:val="none" w:sz="0" w:space="0" w:color="auto"/>
        <w:bottom w:val="none" w:sz="0" w:space="0" w:color="auto"/>
        <w:right w:val="none" w:sz="0" w:space="0" w:color="auto"/>
      </w:divBdr>
    </w:div>
    <w:div w:id="51463879">
      <w:bodyDiv w:val="1"/>
      <w:marLeft w:val="0"/>
      <w:marRight w:val="0"/>
      <w:marTop w:val="0"/>
      <w:marBottom w:val="0"/>
      <w:divBdr>
        <w:top w:val="none" w:sz="0" w:space="0" w:color="auto"/>
        <w:left w:val="none" w:sz="0" w:space="0" w:color="auto"/>
        <w:bottom w:val="none" w:sz="0" w:space="0" w:color="auto"/>
        <w:right w:val="none" w:sz="0" w:space="0" w:color="auto"/>
      </w:divBdr>
    </w:div>
    <w:div w:id="164637602">
      <w:bodyDiv w:val="1"/>
      <w:marLeft w:val="0"/>
      <w:marRight w:val="0"/>
      <w:marTop w:val="0"/>
      <w:marBottom w:val="0"/>
      <w:divBdr>
        <w:top w:val="none" w:sz="0" w:space="0" w:color="auto"/>
        <w:left w:val="none" w:sz="0" w:space="0" w:color="auto"/>
        <w:bottom w:val="none" w:sz="0" w:space="0" w:color="auto"/>
        <w:right w:val="none" w:sz="0" w:space="0" w:color="auto"/>
      </w:divBdr>
    </w:div>
    <w:div w:id="225383842">
      <w:bodyDiv w:val="1"/>
      <w:marLeft w:val="0"/>
      <w:marRight w:val="0"/>
      <w:marTop w:val="0"/>
      <w:marBottom w:val="0"/>
      <w:divBdr>
        <w:top w:val="none" w:sz="0" w:space="0" w:color="auto"/>
        <w:left w:val="none" w:sz="0" w:space="0" w:color="auto"/>
        <w:bottom w:val="none" w:sz="0" w:space="0" w:color="auto"/>
        <w:right w:val="none" w:sz="0" w:space="0" w:color="auto"/>
      </w:divBdr>
    </w:div>
    <w:div w:id="355008850">
      <w:bodyDiv w:val="1"/>
      <w:marLeft w:val="0"/>
      <w:marRight w:val="0"/>
      <w:marTop w:val="0"/>
      <w:marBottom w:val="0"/>
      <w:divBdr>
        <w:top w:val="none" w:sz="0" w:space="0" w:color="auto"/>
        <w:left w:val="none" w:sz="0" w:space="0" w:color="auto"/>
        <w:bottom w:val="none" w:sz="0" w:space="0" w:color="auto"/>
        <w:right w:val="none" w:sz="0" w:space="0" w:color="auto"/>
      </w:divBdr>
    </w:div>
    <w:div w:id="616566448">
      <w:bodyDiv w:val="1"/>
      <w:marLeft w:val="0"/>
      <w:marRight w:val="0"/>
      <w:marTop w:val="0"/>
      <w:marBottom w:val="0"/>
      <w:divBdr>
        <w:top w:val="none" w:sz="0" w:space="0" w:color="auto"/>
        <w:left w:val="none" w:sz="0" w:space="0" w:color="auto"/>
        <w:bottom w:val="none" w:sz="0" w:space="0" w:color="auto"/>
        <w:right w:val="none" w:sz="0" w:space="0" w:color="auto"/>
      </w:divBdr>
    </w:div>
    <w:div w:id="633684073">
      <w:bodyDiv w:val="1"/>
      <w:marLeft w:val="0"/>
      <w:marRight w:val="0"/>
      <w:marTop w:val="0"/>
      <w:marBottom w:val="0"/>
      <w:divBdr>
        <w:top w:val="none" w:sz="0" w:space="0" w:color="auto"/>
        <w:left w:val="none" w:sz="0" w:space="0" w:color="auto"/>
        <w:bottom w:val="none" w:sz="0" w:space="0" w:color="auto"/>
        <w:right w:val="none" w:sz="0" w:space="0" w:color="auto"/>
      </w:divBdr>
    </w:div>
    <w:div w:id="687676140">
      <w:bodyDiv w:val="1"/>
      <w:marLeft w:val="0"/>
      <w:marRight w:val="0"/>
      <w:marTop w:val="0"/>
      <w:marBottom w:val="0"/>
      <w:divBdr>
        <w:top w:val="none" w:sz="0" w:space="0" w:color="auto"/>
        <w:left w:val="none" w:sz="0" w:space="0" w:color="auto"/>
        <w:bottom w:val="none" w:sz="0" w:space="0" w:color="auto"/>
        <w:right w:val="none" w:sz="0" w:space="0" w:color="auto"/>
      </w:divBdr>
    </w:div>
    <w:div w:id="755319282">
      <w:bodyDiv w:val="1"/>
      <w:marLeft w:val="0"/>
      <w:marRight w:val="0"/>
      <w:marTop w:val="0"/>
      <w:marBottom w:val="0"/>
      <w:divBdr>
        <w:top w:val="none" w:sz="0" w:space="0" w:color="auto"/>
        <w:left w:val="none" w:sz="0" w:space="0" w:color="auto"/>
        <w:bottom w:val="none" w:sz="0" w:space="0" w:color="auto"/>
        <w:right w:val="none" w:sz="0" w:space="0" w:color="auto"/>
      </w:divBdr>
    </w:div>
    <w:div w:id="885023427">
      <w:bodyDiv w:val="1"/>
      <w:marLeft w:val="0"/>
      <w:marRight w:val="0"/>
      <w:marTop w:val="0"/>
      <w:marBottom w:val="0"/>
      <w:divBdr>
        <w:top w:val="none" w:sz="0" w:space="0" w:color="auto"/>
        <w:left w:val="none" w:sz="0" w:space="0" w:color="auto"/>
        <w:bottom w:val="none" w:sz="0" w:space="0" w:color="auto"/>
        <w:right w:val="none" w:sz="0" w:space="0" w:color="auto"/>
      </w:divBdr>
    </w:div>
    <w:div w:id="1249148562">
      <w:bodyDiv w:val="1"/>
      <w:marLeft w:val="0"/>
      <w:marRight w:val="0"/>
      <w:marTop w:val="0"/>
      <w:marBottom w:val="0"/>
      <w:divBdr>
        <w:top w:val="none" w:sz="0" w:space="0" w:color="auto"/>
        <w:left w:val="none" w:sz="0" w:space="0" w:color="auto"/>
        <w:bottom w:val="none" w:sz="0" w:space="0" w:color="auto"/>
        <w:right w:val="none" w:sz="0" w:space="0" w:color="auto"/>
      </w:divBdr>
    </w:div>
    <w:div w:id="1272786501">
      <w:bodyDiv w:val="1"/>
      <w:marLeft w:val="0"/>
      <w:marRight w:val="0"/>
      <w:marTop w:val="0"/>
      <w:marBottom w:val="0"/>
      <w:divBdr>
        <w:top w:val="none" w:sz="0" w:space="0" w:color="auto"/>
        <w:left w:val="none" w:sz="0" w:space="0" w:color="auto"/>
        <w:bottom w:val="none" w:sz="0" w:space="0" w:color="auto"/>
        <w:right w:val="none" w:sz="0" w:space="0" w:color="auto"/>
      </w:divBdr>
    </w:div>
    <w:div w:id="1298296388">
      <w:bodyDiv w:val="1"/>
      <w:marLeft w:val="0"/>
      <w:marRight w:val="0"/>
      <w:marTop w:val="0"/>
      <w:marBottom w:val="0"/>
      <w:divBdr>
        <w:top w:val="none" w:sz="0" w:space="0" w:color="auto"/>
        <w:left w:val="none" w:sz="0" w:space="0" w:color="auto"/>
        <w:bottom w:val="none" w:sz="0" w:space="0" w:color="auto"/>
        <w:right w:val="none" w:sz="0" w:space="0" w:color="auto"/>
      </w:divBdr>
    </w:div>
    <w:div w:id="1499270400">
      <w:bodyDiv w:val="1"/>
      <w:marLeft w:val="0"/>
      <w:marRight w:val="0"/>
      <w:marTop w:val="0"/>
      <w:marBottom w:val="0"/>
      <w:divBdr>
        <w:top w:val="none" w:sz="0" w:space="0" w:color="auto"/>
        <w:left w:val="none" w:sz="0" w:space="0" w:color="auto"/>
        <w:bottom w:val="none" w:sz="0" w:space="0" w:color="auto"/>
        <w:right w:val="none" w:sz="0" w:space="0" w:color="auto"/>
      </w:divBdr>
    </w:div>
    <w:div w:id="1613706948">
      <w:bodyDiv w:val="1"/>
      <w:marLeft w:val="0"/>
      <w:marRight w:val="0"/>
      <w:marTop w:val="0"/>
      <w:marBottom w:val="0"/>
      <w:divBdr>
        <w:top w:val="none" w:sz="0" w:space="0" w:color="auto"/>
        <w:left w:val="none" w:sz="0" w:space="0" w:color="auto"/>
        <w:bottom w:val="none" w:sz="0" w:space="0" w:color="auto"/>
        <w:right w:val="none" w:sz="0" w:space="0" w:color="auto"/>
      </w:divBdr>
    </w:div>
    <w:div w:id="1834563165">
      <w:bodyDiv w:val="1"/>
      <w:marLeft w:val="0"/>
      <w:marRight w:val="0"/>
      <w:marTop w:val="0"/>
      <w:marBottom w:val="0"/>
      <w:divBdr>
        <w:top w:val="none" w:sz="0" w:space="0" w:color="auto"/>
        <w:left w:val="none" w:sz="0" w:space="0" w:color="auto"/>
        <w:bottom w:val="none" w:sz="0" w:space="0" w:color="auto"/>
        <w:right w:val="none" w:sz="0" w:space="0" w:color="auto"/>
      </w:divBdr>
    </w:div>
    <w:div w:id="210364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usanne.knabe@aenova-group.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6606840BA74044BDF2BF4319CB407F" ma:contentTypeVersion="11" ma:contentTypeDescription="Create a new document." ma:contentTypeScope="" ma:versionID="7deed5e77e9b03d4202648bad2a1b526">
  <xsd:schema xmlns:xsd="http://www.w3.org/2001/XMLSchema" xmlns:xs="http://www.w3.org/2001/XMLSchema" xmlns:p="http://schemas.microsoft.com/office/2006/metadata/properties" xmlns:ns2="4e42d7e1-5c9e-4e81-8b9e-e48b14454ed5" xmlns:ns3="56a93df6-3782-44d6-9586-b37f824385cf" targetNamespace="http://schemas.microsoft.com/office/2006/metadata/properties" ma:root="true" ma:fieldsID="30c7f570f9029aad59df05a3b5c6af8b" ns2:_="" ns3:_="">
    <xsd:import namespace="4e42d7e1-5c9e-4e81-8b9e-e48b14454ed5"/>
    <xsd:import namespace="56a93df6-3782-44d6-9586-b37f824385c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42d7e1-5c9e-4e81-8b9e-e48b14454e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93df6-3782-44d6-9586-b37f824385c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38F8A-97CE-486B-8009-6EE90E3FA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42d7e1-5c9e-4e81-8b9e-e48b14454ed5"/>
    <ds:schemaRef ds:uri="56a93df6-3782-44d6-9586-b37f824385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8B700-905E-4BA6-8149-236F20733975}">
  <ds:schemaRefs>
    <ds:schemaRef ds:uri="http://schemas.openxmlformats.org/officeDocument/2006/bibliography"/>
  </ds:schemaRefs>
</ds:datastoreItem>
</file>

<file path=customXml/itemProps3.xml><?xml version="1.0" encoding="utf-8"?>
<ds:datastoreItem xmlns:ds="http://schemas.openxmlformats.org/officeDocument/2006/customXml" ds:itemID="{80FA9566-9FD4-4F75-9801-1D981CA9BB05}">
  <ds:schemaRefs>
    <ds:schemaRef ds:uri="http://purl.org/dc/elements/1.1/"/>
    <ds:schemaRef ds:uri="http://schemas.microsoft.com/office/2006/metadata/properties"/>
    <ds:schemaRef ds:uri="56a93df6-3782-44d6-9586-b37f824385cf"/>
    <ds:schemaRef ds:uri="http://purl.org/dc/terms/"/>
    <ds:schemaRef ds:uri="http://schemas.openxmlformats.org/package/2006/metadata/core-properties"/>
    <ds:schemaRef ds:uri="4e42d7e1-5c9e-4e81-8b9e-e48b14454ed5"/>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717A5A9-EF12-430F-ADBE-25BE36C6E2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837</Words>
  <Characters>5277</Characters>
  <Application>Microsoft Office Word</Application>
  <DocSecurity>0</DocSecurity>
  <Lines>43</Lines>
  <Paragraphs>12</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Aenova neuer Sterilbereich Latina</vt:lpstr>
      <vt:lpstr>Aenova new Fill and Finish Line Latina</vt:lpstr>
      <vt:lpstr>Aenova new bottle line Cornu</vt:lpstr>
    </vt:vector>
  </TitlesOfParts>
  <Company>Aenova Holding GmbH</Company>
  <LinksUpToDate>false</LinksUpToDate>
  <CharactersWithSpaces>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Aenova neuer Sterilbereich Latina</dc:title>
  <dc:subject/>
  <dc:creator>Susanne Knabe</dc:creator>
  <cp:keywords>, docId:5B76FFBE07015347B360C2A6FE062310</cp:keywords>
  <dc:description/>
  <cp:lastModifiedBy>Knabe Susanne</cp:lastModifiedBy>
  <cp:revision>2</cp:revision>
  <cp:lastPrinted>2022-02-28T11:50:00Z</cp:lastPrinted>
  <dcterms:created xsi:type="dcterms:W3CDTF">2022-03-02T10:00:00Z</dcterms:created>
  <dcterms:modified xsi:type="dcterms:W3CDTF">2022-03-02T10:00:00Z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0x0101004E6606840BA74044BDF2BF4319CB407F</vt:lpwstr>
  </property>
</Properties>
</file>